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8C" w:rsidRPr="009878A2" w:rsidRDefault="001462F5" w:rsidP="00EF488C">
      <w:pPr>
        <w:jc w:val="right"/>
        <w:rPr>
          <w:rFonts w:ascii="Courier New" w:hAnsi="Courier New" w:cs="Courier New"/>
          <w:b/>
          <w:sz w:val="32"/>
          <w:szCs w:val="32"/>
          <w:lang w:val="hu-HU"/>
        </w:rPr>
      </w:pPr>
      <w:r w:rsidRPr="009878A2">
        <w:rPr>
          <w:rFonts w:ascii="Courier New" w:hAnsi="Courier New" w:cs="Courier New"/>
          <w:b/>
          <w:sz w:val="32"/>
          <w:szCs w:val="32"/>
          <w:lang w:val="hu-HU"/>
        </w:rPr>
        <w:t>FO-TO WORKSHOP</w:t>
      </w:r>
    </w:p>
    <w:p w:rsidR="000A1531" w:rsidRPr="009878A2" w:rsidRDefault="00EF488C" w:rsidP="00EF488C">
      <w:pPr>
        <w:jc w:val="right"/>
        <w:rPr>
          <w:rFonts w:ascii="Courier New" w:hAnsi="Courier New" w:cs="Courier New"/>
          <w:b/>
          <w:sz w:val="32"/>
          <w:szCs w:val="32"/>
          <w:lang w:val="hu-HU"/>
        </w:rPr>
      </w:pPr>
      <w:r w:rsidRPr="009878A2">
        <w:rPr>
          <w:rFonts w:ascii="Courier New" w:hAnsi="Courier New" w:cs="Courier New"/>
          <w:b/>
          <w:sz w:val="32"/>
          <w:szCs w:val="32"/>
          <w:lang w:val="hu-HU"/>
        </w:rPr>
        <w:t>SAPIENTIA EMTE, CSÍKSZEREDA</w:t>
      </w:r>
    </w:p>
    <w:p w:rsidR="001D13B4" w:rsidRDefault="007E70D0" w:rsidP="00EF488C">
      <w:pPr>
        <w:jc w:val="right"/>
        <w:rPr>
          <w:rFonts w:ascii="Courier New" w:hAnsi="Courier New" w:cs="Courier New"/>
          <w:b/>
          <w:sz w:val="32"/>
          <w:szCs w:val="32"/>
          <w:lang w:val="hu-HU"/>
        </w:rPr>
      </w:pPr>
      <w:r>
        <w:rPr>
          <w:rFonts w:ascii="Courier New" w:hAnsi="Courier New" w:cs="Courier New"/>
          <w:b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-344805</wp:posOffset>
            </wp:positionH>
            <wp:positionV relativeFrom="margin">
              <wp:posOffset>967740</wp:posOffset>
            </wp:positionV>
            <wp:extent cx="1471930" cy="2404745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240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488C" w:rsidRPr="009878A2">
        <w:rPr>
          <w:rFonts w:ascii="Courier New" w:hAnsi="Courier New" w:cs="Courier New"/>
          <w:b/>
          <w:sz w:val="32"/>
          <w:szCs w:val="32"/>
          <w:lang w:val="hu-HU"/>
        </w:rPr>
        <w:t>HUMÁNTUDOMÁNYOK</w:t>
      </w:r>
    </w:p>
    <w:p w:rsidR="0052480C" w:rsidRPr="009878A2" w:rsidRDefault="0052480C" w:rsidP="00EF488C">
      <w:pPr>
        <w:jc w:val="right"/>
        <w:rPr>
          <w:rFonts w:ascii="Courier New" w:hAnsi="Courier New" w:cs="Courier New"/>
          <w:b/>
          <w:sz w:val="32"/>
          <w:szCs w:val="32"/>
          <w:lang w:val="hu-HU"/>
        </w:rPr>
      </w:pPr>
    </w:p>
    <w:p w:rsidR="00EF488C" w:rsidRPr="009878A2" w:rsidRDefault="00EF488C" w:rsidP="00EF488C">
      <w:pPr>
        <w:jc w:val="right"/>
        <w:rPr>
          <w:rFonts w:ascii="Courier New" w:hAnsi="Courier New" w:cs="Courier New"/>
          <w:b/>
          <w:sz w:val="32"/>
          <w:szCs w:val="32"/>
          <w:lang w:val="hu-HU"/>
        </w:rPr>
      </w:pPr>
    </w:p>
    <w:p w:rsidR="001D13B4" w:rsidRDefault="001D13B4" w:rsidP="009B6B57">
      <w:pPr>
        <w:ind w:left="1440" w:firstLine="720"/>
        <w:rPr>
          <w:rFonts w:ascii="Courier New" w:hAnsi="Courier New" w:cs="Courier New"/>
          <w:b/>
          <w:sz w:val="28"/>
          <w:szCs w:val="28"/>
          <w:lang w:val="hu-HU"/>
        </w:rPr>
      </w:pPr>
      <w:r w:rsidRPr="009878A2">
        <w:rPr>
          <w:rFonts w:ascii="Courier New" w:hAnsi="Courier New" w:cs="Courier New"/>
          <w:b/>
          <w:sz w:val="28"/>
          <w:szCs w:val="28"/>
          <w:lang w:val="hu-HU"/>
        </w:rPr>
        <w:t>PROGRAM</w:t>
      </w:r>
    </w:p>
    <w:p w:rsidR="009B6B57" w:rsidRPr="009878A2" w:rsidRDefault="009B6B57" w:rsidP="009B6B57">
      <w:pPr>
        <w:rPr>
          <w:rFonts w:ascii="Courier New" w:hAnsi="Courier New" w:cs="Courier New"/>
          <w:b/>
          <w:sz w:val="28"/>
          <w:szCs w:val="28"/>
          <w:lang w:val="hu-HU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48"/>
        <w:gridCol w:w="5499"/>
        <w:gridCol w:w="832"/>
      </w:tblGrid>
      <w:tr w:rsidR="00275B8C" w:rsidRPr="000C5539" w:rsidTr="007E70D0">
        <w:trPr>
          <w:cantSplit/>
          <w:trHeight w:val="1134"/>
        </w:trPr>
        <w:tc>
          <w:tcPr>
            <w:tcW w:w="1951" w:type="dxa"/>
            <w:vMerge w:val="restart"/>
            <w:tcBorders>
              <w:top w:val="nil"/>
              <w:left w:val="nil"/>
            </w:tcBorders>
          </w:tcPr>
          <w:p w:rsidR="00D05C52" w:rsidRPr="000C5539" w:rsidRDefault="00D05C52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</w:p>
        </w:tc>
        <w:tc>
          <w:tcPr>
            <w:tcW w:w="1748" w:type="dxa"/>
          </w:tcPr>
          <w:p w:rsidR="00D05C52" w:rsidRPr="000C5539" w:rsidRDefault="00D05C52" w:rsidP="00ED32D6">
            <w:pPr>
              <w:spacing w:line="240" w:lineRule="auto"/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</w:pPr>
            <w:r w:rsidRPr="000C5539"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>ÓRA</w:t>
            </w:r>
          </w:p>
        </w:tc>
        <w:tc>
          <w:tcPr>
            <w:tcW w:w="5499" w:type="dxa"/>
          </w:tcPr>
          <w:p w:rsidR="00D05C52" w:rsidRPr="000C5539" w:rsidRDefault="00D05C52" w:rsidP="00ED32D6">
            <w:pPr>
              <w:spacing w:line="240" w:lineRule="auto"/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</w:pPr>
            <w:r w:rsidRPr="000C5539"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>MEGHÍVOTT</w:t>
            </w:r>
          </w:p>
        </w:tc>
        <w:tc>
          <w:tcPr>
            <w:tcW w:w="832" w:type="dxa"/>
            <w:textDirection w:val="tbRl"/>
          </w:tcPr>
          <w:p w:rsidR="00D05C52" w:rsidRPr="000C5539" w:rsidRDefault="00D05C52" w:rsidP="00ED32D6">
            <w:pPr>
              <w:spacing w:line="240" w:lineRule="auto"/>
              <w:ind w:left="113" w:right="113"/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</w:pPr>
            <w:r w:rsidRPr="000C5539"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>Terem</w:t>
            </w:r>
          </w:p>
        </w:tc>
      </w:tr>
      <w:tr w:rsidR="00275B8C" w:rsidRPr="008577C7" w:rsidTr="007E70D0">
        <w:tc>
          <w:tcPr>
            <w:tcW w:w="1951" w:type="dxa"/>
            <w:vMerge/>
            <w:tcBorders>
              <w:left w:val="nil"/>
            </w:tcBorders>
          </w:tcPr>
          <w:p w:rsidR="00D05C52" w:rsidRPr="000C5539" w:rsidRDefault="00D05C52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</w:p>
        </w:tc>
        <w:tc>
          <w:tcPr>
            <w:tcW w:w="1748" w:type="dxa"/>
          </w:tcPr>
          <w:p w:rsidR="00D05C52" w:rsidRPr="000C5539" w:rsidRDefault="008577C7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  <w:r>
              <w:rPr>
                <w:rFonts w:ascii="Courier New" w:hAnsi="Courier New" w:cs="Courier New"/>
                <w:sz w:val="28"/>
                <w:szCs w:val="28"/>
                <w:lang w:val="hu-HU"/>
              </w:rPr>
              <w:t>14.30-15.0</w:t>
            </w:r>
            <w:r w:rsidR="00D05C52" w:rsidRPr="000C5539">
              <w:rPr>
                <w:rFonts w:ascii="Courier New" w:hAnsi="Courier New" w:cs="Courier New"/>
                <w:sz w:val="28"/>
                <w:szCs w:val="28"/>
                <w:lang w:val="hu-HU"/>
              </w:rPr>
              <w:t>0</w:t>
            </w:r>
          </w:p>
        </w:tc>
        <w:tc>
          <w:tcPr>
            <w:tcW w:w="5499" w:type="dxa"/>
          </w:tcPr>
          <w:p w:rsidR="00D05C52" w:rsidRPr="000C5539" w:rsidRDefault="00D05C52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u w:val="single"/>
                <w:lang w:val="hu-HU"/>
              </w:rPr>
            </w:pPr>
            <w:r w:rsidRPr="000C5539">
              <w:rPr>
                <w:rFonts w:ascii="Courier New" w:hAnsi="Courier New" w:cs="Courier New"/>
                <w:sz w:val="28"/>
                <w:szCs w:val="28"/>
                <w:u w:val="single"/>
                <w:lang w:val="hu-HU"/>
              </w:rPr>
              <w:t>Megnyitó</w:t>
            </w:r>
          </w:p>
          <w:p w:rsidR="006B2CB3" w:rsidRPr="000C5539" w:rsidRDefault="006B2CB3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  <w:r w:rsidRPr="000C5539"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>Tódor Erika</w:t>
            </w:r>
            <w:r w:rsidR="00543FC8" w:rsidRPr="000C5539"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>-Mária</w:t>
            </w:r>
            <w:r w:rsidRPr="000C5539">
              <w:rPr>
                <w:rFonts w:ascii="Courier New" w:hAnsi="Courier New" w:cs="Courier New"/>
                <w:sz w:val="28"/>
                <w:szCs w:val="28"/>
                <w:lang w:val="hu-HU"/>
              </w:rPr>
              <w:t xml:space="preserve"> tanszékvezető asszony </w:t>
            </w:r>
            <w:r w:rsidR="00ED32D6" w:rsidRPr="000C5539">
              <w:rPr>
                <w:rFonts w:ascii="Courier New" w:hAnsi="Courier New" w:cs="Courier New"/>
                <w:sz w:val="28"/>
                <w:szCs w:val="28"/>
                <w:lang w:val="hu-HU"/>
              </w:rPr>
              <w:t>köszönti a résztvevőket</w:t>
            </w:r>
          </w:p>
          <w:p w:rsidR="004368C0" w:rsidRPr="000C5539" w:rsidRDefault="004368C0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</w:p>
        </w:tc>
        <w:tc>
          <w:tcPr>
            <w:tcW w:w="832" w:type="dxa"/>
          </w:tcPr>
          <w:p w:rsidR="00D05C52" w:rsidRPr="000C5539" w:rsidRDefault="00ED32D6" w:rsidP="00ED32D6">
            <w:pPr>
              <w:spacing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</w:pPr>
            <w:r w:rsidRPr="000C5539"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>15</w:t>
            </w:r>
          </w:p>
        </w:tc>
      </w:tr>
      <w:tr w:rsidR="00275B8C" w:rsidRPr="00803845" w:rsidTr="007E70D0">
        <w:tc>
          <w:tcPr>
            <w:tcW w:w="1951" w:type="dxa"/>
            <w:vMerge w:val="restart"/>
          </w:tcPr>
          <w:p w:rsidR="001A4488" w:rsidRPr="000C5539" w:rsidRDefault="001A4488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  <w:r w:rsidRPr="000C5539">
              <w:rPr>
                <w:rFonts w:ascii="Courier New" w:hAnsi="Courier New" w:cs="Courier New"/>
                <w:sz w:val="28"/>
                <w:szCs w:val="28"/>
                <w:lang w:val="hu-HU"/>
              </w:rPr>
              <w:t>PÉNT</w:t>
            </w:r>
            <w:r w:rsidR="004368C0" w:rsidRPr="000C5539">
              <w:rPr>
                <w:rFonts w:ascii="Courier New" w:hAnsi="Courier New" w:cs="Courier New"/>
                <w:sz w:val="28"/>
                <w:szCs w:val="28"/>
                <w:lang w:val="hu-HU"/>
              </w:rPr>
              <w:t>EK</w:t>
            </w:r>
          </w:p>
          <w:p w:rsidR="00EF488C" w:rsidRPr="000C5539" w:rsidRDefault="008577C7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  <w:r>
              <w:rPr>
                <w:rFonts w:ascii="Courier New" w:hAnsi="Courier New" w:cs="Courier New"/>
                <w:sz w:val="28"/>
                <w:szCs w:val="28"/>
                <w:lang w:val="hu-HU"/>
              </w:rPr>
              <w:t>Május 11</w:t>
            </w:r>
            <w:r w:rsidR="00EF488C" w:rsidRPr="000C5539">
              <w:rPr>
                <w:rFonts w:ascii="Courier New" w:hAnsi="Courier New" w:cs="Courier New"/>
                <w:sz w:val="28"/>
                <w:szCs w:val="28"/>
                <w:lang w:val="hu-HU"/>
              </w:rPr>
              <w:t>.</w:t>
            </w:r>
          </w:p>
        </w:tc>
        <w:tc>
          <w:tcPr>
            <w:tcW w:w="1748" w:type="dxa"/>
          </w:tcPr>
          <w:p w:rsidR="001A4488" w:rsidRPr="000C5539" w:rsidRDefault="00580EB4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  <w:r>
              <w:rPr>
                <w:rFonts w:ascii="Courier New" w:hAnsi="Courier New" w:cs="Courier New"/>
                <w:sz w:val="28"/>
                <w:szCs w:val="28"/>
                <w:lang w:val="hu-HU"/>
              </w:rPr>
              <w:t>15.00-16.3</w:t>
            </w:r>
            <w:r w:rsidR="001A4488" w:rsidRPr="000C5539">
              <w:rPr>
                <w:rFonts w:ascii="Courier New" w:hAnsi="Courier New" w:cs="Courier New"/>
                <w:sz w:val="28"/>
                <w:szCs w:val="28"/>
                <w:lang w:val="hu-HU"/>
              </w:rPr>
              <w:t>0</w:t>
            </w:r>
          </w:p>
        </w:tc>
        <w:tc>
          <w:tcPr>
            <w:tcW w:w="5499" w:type="dxa"/>
          </w:tcPr>
          <w:p w:rsidR="008577C7" w:rsidRDefault="001A4488" w:rsidP="00EF2563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  <w:r w:rsidRPr="000C5539">
              <w:rPr>
                <w:rFonts w:ascii="Courier New" w:hAnsi="Courier New" w:cs="Courier New"/>
                <w:sz w:val="28"/>
                <w:szCs w:val="28"/>
                <w:u w:val="single"/>
                <w:lang w:val="hu-HU"/>
              </w:rPr>
              <w:t>Élő könyv</w:t>
            </w:r>
            <w:r w:rsidR="009878A2" w:rsidRPr="000C5539">
              <w:rPr>
                <w:rFonts w:ascii="Courier New" w:hAnsi="Courier New" w:cs="Courier New"/>
                <w:sz w:val="28"/>
                <w:szCs w:val="28"/>
                <w:u w:val="single"/>
                <w:lang w:val="hu-HU"/>
              </w:rPr>
              <w:t>ek</w:t>
            </w:r>
            <w:r w:rsidR="00ED32D6" w:rsidRPr="000C5539">
              <w:rPr>
                <w:rFonts w:ascii="Courier New" w:hAnsi="Courier New" w:cs="Courier New"/>
                <w:sz w:val="28"/>
                <w:szCs w:val="28"/>
                <w:u w:val="single"/>
                <w:lang w:val="hu-HU"/>
              </w:rPr>
              <w:t xml:space="preserve"> </w:t>
            </w:r>
            <w:r w:rsidR="00950D88" w:rsidRPr="000C5539">
              <w:rPr>
                <w:rFonts w:ascii="Courier New" w:hAnsi="Courier New" w:cs="Courier New"/>
                <w:sz w:val="28"/>
                <w:szCs w:val="28"/>
                <w:lang w:val="hu-HU"/>
              </w:rPr>
              <w:t>– pályaorientációs beszélgetés</w:t>
            </w:r>
            <w:r w:rsidR="009878A2" w:rsidRPr="000C5539">
              <w:rPr>
                <w:rFonts w:ascii="Courier New" w:hAnsi="Courier New" w:cs="Courier New"/>
                <w:sz w:val="28"/>
                <w:szCs w:val="28"/>
                <w:lang w:val="hu-HU"/>
              </w:rPr>
              <w:t xml:space="preserve">ek </w:t>
            </w:r>
            <w:r w:rsidR="00EF2563">
              <w:rPr>
                <w:rFonts w:ascii="Courier New" w:hAnsi="Courier New" w:cs="Courier New"/>
                <w:sz w:val="28"/>
                <w:szCs w:val="28"/>
                <w:lang w:val="hu-HU"/>
              </w:rPr>
              <w:t>tanárokkal, tolmácsokkal és fordítókkal</w:t>
            </w:r>
          </w:p>
          <w:p w:rsidR="00803845" w:rsidRPr="00D04463" w:rsidRDefault="00803845" w:rsidP="00EF2563">
            <w:pPr>
              <w:spacing w:line="240" w:lineRule="auto"/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</w:pPr>
            <w:proofErr w:type="spellStart"/>
            <w:r w:rsidRPr="00D04463"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>Hitter</w:t>
            </w:r>
            <w:proofErr w:type="spellEnd"/>
            <w:r w:rsidRPr="00D04463"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 xml:space="preserve"> Andrea</w:t>
            </w:r>
          </w:p>
          <w:p w:rsidR="00803845" w:rsidRPr="00D04463" w:rsidRDefault="00803845" w:rsidP="00EF2563">
            <w:pPr>
              <w:spacing w:line="240" w:lineRule="auto"/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</w:pPr>
            <w:r w:rsidRPr="00D04463"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>Vigh Zsombor</w:t>
            </w:r>
          </w:p>
          <w:p w:rsidR="003F587C" w:rsidRDefault="003F587C" w:rsidP="00EF2563">
            <w:pPr>
              <w:spacing w:line="240" w:lineRule="auto"/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>Péter Boglárka</w:t>
            </w:r>
            <w:bookmarkStart w:id="0" w:name="_GoBack"/>
            <w:bookmarkEnd w:id="0"/>
          </w:p>
          <w:p w:rsidR="00803845" w:rsidRPr="00D04463" w:rsidRDefault="00803845" w:rsidP="00EF2563">
            <w:pPr>
              <w:spacing w:line="240" w:lineRule="auto"/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</w:pPr>
            <w:r w:rsidRPr="00D04463"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>Salamon Boróka</w:t>
            </w:r>
          </w:p>
          <w:p w:rsidR="00803845" w:rsidRPr="00D04463" w:rsidRDefault="00803845" w:rsidP="00EF2563">
            <w:pPr>
              <w:spacing w:line="240" w:lineRule="auto"/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</w:pPr>
            <w:proofErr w:type="spellStart"/>
            <w:r w:rsidRPr="00D04463"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>Tomonicska</w:t>
            </w:r>
            <w:proofErr w:type="spellEnd"/>
            <w:r w:rsidRPr="00D04463"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 xml:space="preserve"> Ingrid</w:t>
            </w:r>
          </w:p>
          <w:p w:rsidR="00803845" w:rsidRPr="00D04463" w:rsidRDefault="00803845" w:rsidP="00EF2563">
            <w:pPr>
              <w:spacing w:line="240" w:lineRule="auto"/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</w:pPr>
            <w:r w:rsidRPr="00D04463"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>Tankó József</w:t>
            </w:r>
          </w:p>
          <w:p w:rsidR="00803845" w:rsidRPr="00D04463" w:rsidRDefault="00803845" w:rsidP="00EF2563">
            <w:pPr>
              <w:spacing w:line="240" w:lineRule="auto"/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</w:pPr>
            <w:r w:rsidRPr="00D04463"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 xml:space="preserve">Borsodi </w:t>
            </w:r>
            <w:proofErr w:type="spellStart"/>
            <w:r w:rsidRPr="00D04463"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>L.László</w:t>
            </w:r>
            <w:proofErr w:type="spellEnd"/>
          </w:p>
          <w:p w:rsidR="00803845" w:rsidRPr="005E7245" w:rsidRDefault="005E7245" w:rsidP="00EF2563">
            <w:pPr>
              <w:spacing w:line="240" w:lineRule="auto"/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>Hadnagy Helga</w:t>
            </w:r>
          </w:p>
        </w:tc>
        <w:tc>
          <w:tcPr>
            <w:tcW w:w="832" w:type="dxa"/>
          </w:tcPr>
          <w:p w:rsidR="001A4488" w:rsidRPr="000C5539" w:rsidRDefault="00ED32D6" w:rsidP="00ED32D6">
            <w:pPr>
              <w:spacing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</w:pPr>
            <w:r w:rsidRPr="000C5539"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>15</w:t>
            </w:r>
          </w:p>
        </w:tc>
      </w:tr>
      <w:tr w:rsidR="00275B8C" w:rsidRPr="00803845" w:rsidTr="007E70D0">
        <w:tc>
          <w:tcPr>
            <w:tcW w:w="1951" w:type="dxa"/>
            <w:vMerge/>
          </w:tcPr>
          <w:p w:rsidR="001A4488" w:rsidRPr="000C5539" w:rsidRDefault="001A4488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</w:p>
        </w:tc>
        <w:tc>
          <w:tcPr>
            <w:tcW w:w="1748" w:type="dxa"/>
          </w:tcPr>
          <w:p w:rsidR="001A4488" w:rsidRPr="000C5539" w:rsidRDefault="00206F52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  <w:r>
              <w:rPr>
                <w:rFonts w:ascii="Courier New" w:hAnsi="Courier New" w:cs="Courier New"/>
                <w:sz w:val="28"/>
                <w:szCs w:val="28"/>
                <w:lang w:val="hu-HU"/>
              </w:rPr>
              <w:t>17.0</w:t>
            </w:r>
            <w:r w:rsidR="008577C7">
              <w:rPr>
                <w:rFonts w:ascii="Courier New" w:hAnsi="Courier New" w:cs="Courier New"/>
                <w:sz w:val="28"/>
                <w:szCs w:val="28"/>
                <w:lang w:val="hu-HU"/>
              </w:rPr>
              <w:t>0-19.00</w:t>
            </w:r>
          </w:p>
        </w:tc>
        <w:tc>
          <w:tcPr>
            <w:tcW w:w="5499" w:type="dxa"/>
          </w:tcPr>
          <w:p w:rsidR="001A4488" w:rsidRPr="000C5539" w:rsidRDefault="000F233C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  <w:r>
              <w:rPr>
                <w:rFonts w:ascii="Courier New" w:hAnsi="Courier New" w:cs="Courier New"/>
                <w:sz w:val="28"/>
                <w:szCs w:val="28"/>
                <w:lang w:val="hu-HU"/>
              </w:rPr>
              <w:t>Fordí</w:t>
            </w:r>
            <w:r w:rsidR="008577C7">
              <w:rPr>
                <w:rFonts w:ascii="Courier New" w:hAnsi="Courier New" w:cs="Courier New"/>
                <w:sz w:val="28"/>
                <w:szCs w:val="28"/>
                <w:lang w:val="hu-HU"/>
              </w:rPr>
              <w:t xml:space="preserve">tás és film kapcsolatáról-beszélgetés és foglalkozás </w:t>
            </w:r>
            <w:proofErr w:type="spellStart"/>
            <w:r w:rsidR="008577C7" w:rsidRPr="00D04463"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>Pieldner</w:t>
            </w:r>
            <w:proofErr w:type="spellEnd"/>
            <w:r w:rsidR="008577C7" w:rsidRPr="00D04463"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 xml:space="preserve"> Judittal</w:t>
            </w:r>
          </w:p>
        </w:tc>
        <w:tc>
          <w:tcPr>
            <w:tcW w:w="832" w:type="dxa"/>
          </w:tcPr>
          <w:p w:rsidR="001A4488" w:rsidRPr="000C5539" w:rsidRDefault="008577C7" w:rsidP="00ED32D6">
            <w:pPr>
              <w:spacing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>15</w:t>
            </w:r>
          </w:p>
        </w:tc>
      </w:tr>
      <w:tr w:rsidR="00206F52" w:rsidRPr="00803845" w:rsidTr="007E70D0">
        <w:trPr>
          <w:trHeight w:val="1277"/>
        </w:trPr>
        <w:tc>
          <w:tcPr>
            <w:tcW w:w="1951" w:type="dxa"/>
          </w:tcPr>
          <w:p w:rsidR="00206F52" w:rsidRPr="000C5539" w:rsidRDefault="00206F52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</w:p>
        </w:tc>
        <w:tc>
          <w:tcPr>
            <w:tcW w:w="1748" w:type="dxa"/>
          </w:tcPr>
          <w:p w:rsidR="00206F52" w:rsidRDefault="00206F52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  <w:r>
              <w:rPr>
                <w:rFonts w:ascii="Courier New" w:hAnsi="Courier New" w:cs="Courier New"/>
                <w:sz w:val="28"/>
                <w:szCs w:val="28"/>
                <w:lang w:val="hu-HU"/>
              </w:rPr>
              <w:t>17.00-19.00</w:t>
            </w:r>
          </w:p>
        </w:tc>
        <w:tc>
          <w:tcPr>
            <w:tcW w:w="5499" w:type="dxa"/>
          </w:tcPr>
          <w:p w:rsidR="00206F52" w:rsidRPr="00206F52" w:rsidRDefault="00206F52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  <w:r>
              <w:rPr>
                <w:rFonts w:ascii="Courier New" w:hAnsi="Courier New" w:cs="Courier New"/>
                <w:sz w:val="28"/>
                <w:szCs w:val="28"/>
                <w:lang w:val="hu-HU"/>
              </w:rPr>
              <w:t xml:space="preserve">Zártkörű beszélgetés Kós Károly Erdély című könyvének fordításáról. Házigazdák: </w:t>
            </w:r>
            <w:r w:rsidRPr="00D04463"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 xml:space="preserve">Tódor Erika, </w:t>
            </w:r>
            <w:proofErr w:type="spellStart"/>
            <w:r w:rsidRPr="00D04463"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>Krecht</w:t>
            </w:r>
            <w:proofErr w:type="spellEnd"/>
            <w:r w:rsidRPr="00D04463"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 xml:space="preserve"> Alpár</w:t>
            </w:r>
            <w:r w:rsidR="00F3331F"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>-László</w:t>
            </w:r>
          </w:p>
        </w:tc>
        <w:tc>
          <w:tcPr>
            <w:tcW w:w="832" w:type="dxa"/>
          </w:tcPr>
          <w:p w:rsidR="00206F52" w:rsidRDefault="007E70D0" w:rsidP="00ED32D6">
            <w:pPr>
              <w:spacing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>112</w:t>
            </w:r>
          </w:p>
        </w:tc>
      </w:tr>
      <w:tr w:rsidR="00275B8C" w:rsidRPr="00206F52" w:rsidTr="007E70D0">
        <w:tc>
          <w:tcPr>
            <w:tcW w:w="1951" w:type="dxa"/>
          </w:tcPr>
          <w:p w:rsidR="001A4488" w:rsidRPr="000C5539" w:rsidRDefault="004368C0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  <w:r w:rsidRPr="00803845">
              <w:rPr>
                <w:lang w:val="hu-HU"/>
              </w:rPr>
              <w:br w:type="page"/>
            </w:r>
          </w:p>
        </w:tc>
        <w:tc>
          <w:tcPr>
            <w:tcW w:w="1748" w:type="dxa"/>
          </w:tcPr>
          <w:p w:rsidR="001A4488" w:rsidRPr="000C5539" w:rsidRDefault="008577C7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  <w:r>
              <w:rPr>
                <w:rFonts w:ascii="Courier New" w:hAnsi="Courier New" w:cs="Courier New"/>
                <w:sz w:val="28"/>
                <w:szCs w:val="28"/>
                <w:lang w:val="hu-HU"/>
              </w:rPr>
              <w:t>19.00-20.00</w:t>
            </w:r>
          </w:p>
        </w:tc>
        <w:tc>
          <w:tcPr>
            <w:tcW w:w="5499" w:type="dxa"/>
          </w:tcPr>
          <w:p w:rsidR="001A4488" w:rsidRPr="000C5539" w:rsidRDefault="00206F52" w:rsidP="00ED32D6">
            <w:pPr>
              <w:spacing w:line="240" w:lineRule="auto"/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>Fogadás</w:t>
            </w:r>
          </w:p>
        </w:tc>
        <w:tc>
          <w:tcPr>
            <w:tcW w:w="832" w:type="dxa"/>
          </w:tcPr>
          <w:p w:rsidR="001A4488" w:rsidRPr="000C5539" w:rsidRDefault="000C5539" w:rsidP="00ED32D6">
            <w:pPr>
              <w:spacing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</w:pPr>
            <w:r w:rsidRPr="000C5539"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>15</w:t>
            </w:r>
          </w:p>
        </w:tc>
      </w:tr>
    </w:tbl>
    <w:p w:rsidR="004368C0" w:rsidRPr="00206F52" w:rsidRDefault="004368C0">
      <w:pPr>
        <w:rPr>
          <w:lang w:val="hu-HU"/>
        </w:rPr>
      </w:pPr>
      <w:r w:rsidRPr="00206F52">
        <w:rPr>
          <w:lang w:val="hu-HU"/>
        </w:rPr>
        <w:br w:type="page"/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1341"/>
        <w:gridCol w:w="5623"/>
        <w:gridCol w:w="866"/>
      </w:tblGrid>
      <w:tr w:rsidR="00275B8C" w:rsidRPr="008577C7" w:rsidTr="00D41512">
        <w:tc>
          <w:tcPr>
            <w:tcW w:w="2610" w:type="dxa"/>
            <w:vMerge w:val="restart"/>
          </w:tcPr>
          <w:p w:rsidR="004B6CC0" w:rsidRPr="000C5539" w:rsidRDefault="00D05C52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  <w:r w:rsidRPr="000C5539">
              <w:rPr>
                <w:rFonts w:ascii="Courier New" w:hAnsi="Courier New" w:cs="Courier New"/>
                <w:sz w:val="28"/>
                <w:szCs w:val="28"/>
                <w:lang w:val="hu-HU"/>
              </w:rPr>
              <w:lastRenderedPageBreak/>
              <w:t xml:space="preserve">SZOMBAT </w:t>
            </w:r>
          </w:p>
          <w:p w:rsidR="004B6CC0" w:rsidRPr="000C5539" w:rsidRDefault="008577C7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  <w:r>
              <w:rPr>
                <w:rFonts w:ascii="Courier New" w:hAnsi="Courier New" w:cs="Courier New"/>
                <w:sz w:val="28"/>
                <w:szCs w:val="28"/>
                <w:lang w:val="hu-HU"/>
              </w:rPr>
              <w:t>Május 12</w:t>
            </w:r>
            <w:r w:rsidR="004B6CC0" w:rsidRPr="000C5539">
              <w:rPr>
                <w:rFonts w:ascii="Courier New" w:hAnsi="Courier New" w:cs="Courier New"/>
                <w:sz w:val="28"/>
                <w:szCs w:val="28"/>
                <w:lang w:val="hu-HU"/>
              </w:rPr>
              <w:t>.</w:t>
            </w:r>
          </w:p>
          <w:p w:rsidR="004B6CC0" w:rsidRPr="000C5539" w:rsidRDefault="004B6CC0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</w:p>
          <w:p w:rsidR="00D05C52" w:rsidRPr="000C5539" w:rsidRDefault="004B6CC0" w:rsidP="00ED32D6">
            <w:pPr>
              <w:spacing w:line="240" w:lineRule="auto"/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</w:pPr>
            <w:r w:rsidRPr="000C5539"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>A</w:t>
            </w:r>
            <w:r w:rsidR="00D05C52" w:rsidRPr="000C5539"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 xml:space="preserve"> fordítás napja</w:t>
            </w:r>
          </w:p>
        </w:tc>
        <w:tc>
          <w:tcPr>
            <w:tcW w:w="1341" w:type="dxa"/>
          </w:tcPr>
          <w:p w:rsidR="00D05C52" w:rsidRPr="000C5539" w:rsidRDefault="008577C7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  <w:r>
              <w:rPr>
                <w:rFonts w:ascii="Courier New" w:hAnsi="Courier New" w:cs="Courier New"/>
                <w:sz w:val="28"/>
                <w:szCs w:val="28"/>
                <w:lang w:val="hu-HU"/>
              </w:rPr>
              <w:t>8,30-9.0</w:t>
            </w:r>
            <w:r w:rsidR="00D05C52" w:rsidRPr="000C5539">
              <w:rPr>
                <w:rFonts w:ascii="Courier New" w:hAnsi="Courier New" w:cs="Courier New"/>
                <w:sz w:val="28"/>
                <w:szCs w:val="28"/>
                <w:lang w:val="hu-HU"/>
              </w:rPr>
              <w:t>0</w:t>
            </w:r>
          </w:p>
        </w:tc>
        <w:tc>
          <w:tcPr>
            <w:tcW w:w="5623" w:type="dxa"/>
          </w:tcPr>
          <w:p w:rsidR="00D05C52" w:rsidRPr="000C5539" w:rsidRDefault="00D05C52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  <w:r w:rsidRPr="000C5539">
              <w:rPr>
                <w:rFonts w:ascii="Courier New" w:hAnsi="Courier New" w:cs="Courier New"/>
                <w:sz w:val="28"/>
                <w:szCs w:val="28"/>
                <w:lang w:val="hu-HU"/>
              </w:rPr>
              <w:t>Reggeli</w:t>
            </w:r>
          </w:p>
        </w:tc>
        <w:tc>
          <w:tcPr>
            <w:tcW w:w="866" w:type="dxa"/>
          </w:tcPr>
          <w:p w:rsidR="00D05C52" w:rsidRPr="000C5539" w:rsidRDefault="00EB0460" w:rsidP="00ED32D6">
            <w:pPr>
              <w:spacing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</w:pPr>
            <w:r w:rsidRPr="000C5539"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>E</w:t>
            </w:r>
            <w:r w:rsidR="009878A2" w:rsidRPr="000C5539"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>É</w:t>
            </w:r>
          </w:p>
        </w:tc>
      </w:tr>
      <w:tr w:rsidR="00275B8C" w:rsidRPr="007F6024" w:rsidTr="00D41512">
        <w:tc>
          <w:tcPr>
            <w:tcW w:w="2610" w:type="dxa"/>
            <w:vMerge/>
          </w:tcPr>
          <w:p w:rsidR="00EB0460" w:rsidRPr="000C5539" w:rsidRDefault="00EB0460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</w:p>
        </w:tc>
        <w:tc>
          <w:tcPr>
            <w:tcW w:w="1341" w:type="dxa"/>
          </w:tcPr>
          <w:p w:rsidR="00EB0460" w:rsidRPr="000C5539" w:rsidRDefault="008577C7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  <w:r>
              <w:rPr>
                <w:rFonts w:ascii="Courier New" w:hAnsi="Courier New" w:cs="Courier New"/>
                <w:sz w:val="28"/>
                <w:szCs w:val="28"/>
                <w:lang w:val="hu-HU"/>
              </w:rPr>
              <w:t>9,20-10,00</w:t>
            </w:r>
          </w:p>
        </w:tc>
        <w:tc>
          <w:tcPr>
            <w:tcW w:w="5623" w:type="dxa"/>
          </w:tcPr>
          <w:p w:rsidR="008577C7" w:rsidRPr="000C5539" w:rsidRDefault="000F233C" w:rsidP="008577C7">
            <w:pPr>
              <w:spacing w:line="240" w:lineRule="auto"/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</w:pPr>
            <w:r>
              <w:rPr>
                <w:rFonts w:ascii="Courier New" w:hAnsi="Courier New" w:cs="Courier New"/>
                <w:sz w:val="28"/>
                <w:szCs w:val="28"/>
                <w:lang w:val="hu-HU"/>
              </w:rPr>
              <w:t>Hogyan fordí</w:t>
            </w:r>
            <w:r w:rsidR="008577C7" w:rsidRPr="005E4400">
              <w:rPr>
                <w:rFonts w:ascii="Courier New" w:hAnsi="Courier New" w:cs="Courier New"/>
                <w:sz w:val="28"/>
                <w:szCs w:val="28"/>
                <w:lang w:val="hu-HU"/>
              </w:rPr>
              <w:t xml:space="preserve">tsunk </w:t>
            </w:r>
            <w:r w:rsidR="007F6024">
              <w:rPr>
                <w:rFonts w:ascii="Courier New" w:hAnsi="Courier New" w:cs="Courier New"/>
                <w:sz w:val="28"/>
                <w:szCs w:val="28"/>
                <w:lang w:val="hu-HU"/>
              </w:rPr>
              <w:t>(</w:t>
            </w:r>
            <w:r w:rsidR="008577C7" w:rsidRPr="005E4400">
              <w:rPr>
                <w:rFonts w:ascii="Courier New" w:hAnsi="Courier New" w:cs="Courier New"/>
                <w:sz w:val="28"/>
                <w:szCs w:val="28"/>
                <w:lang w:val="hu-HU"/>
              </w:rPr>
              <w:t>és hogyan ne</w:t>
            </w:r>
            <w:r w:rsidR="007F6024">
              <w:rPr>
                <w:rFonts w:ascii="Courier New" w:hAnsi="Courier New" w:cs="Courier New"/>
                <w:sz w:val="28"/>
                <w:szCs w:val="28"/>
                <w:lang w:val="hu-HU"/>
              </w:rPr>
              <w:t>)</w:t>
            </w:r>
            <w:r w:rsidR="008577C7" w:rsidRPr="005E4400">
              <w:rPr>
                <w:rFonts w:ascii="Courier New" w:hAnsi="Courier New" w:cs="Courier New"/>
                <w:sz w:val="28"/>
                <w:szCs w:val="28"/>
                <w:lang w:val="hu-HU"/>
              </w:rPr>
              <w:t>?</w:t>
            </w:r>
            <w:r w:rsidR="008577C7"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 xml:space="preserve">- </w:t>
            </w:r>
            <w:proofErr w:type="spellStart"/>
            <w:r w:rsidR="008577C7"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>Fazakas</w:t>
            </w:r>
            <w:proofErr w:type="spellEnd"/>
            <w:r w:rsidR="008577C7"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 xml:space="preserve"> Noémi é</w:t>
            </w:r>
            <w:r w:rsidR="005E4400"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>s Nagy Tünde</w:t>
            </w:r>
          </w:p>
          <w:p w:rsidR="00EB0460" w:rsidRPr="000C5539" w:rsidRDefault="00EB0460" w:rsidP="00ED32D6">
            <w:pPr>
              <w:spacing w:line="240" w:lineRule="auto"/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</w:pPr>
          </w:p>
        </w:tc>
        <w:tc>
          <w:tcPr>
            <w:tcW w:w="866" w:type="dxa"/>
          </w:tcPr>
          <w:p w:rsidR="00EB0460" w:rsidRPr="000C5539" w:rsidRDefault="000C5539" w:rsidP="00ED32D6">
            <w:pPr>
              <w:spacing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</w:pPr>
            <w:r w:rsidRPr="000C5539"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>15</w:t>
            </w:r>
          </w:p>
        </w:tc>
      </w:tr>
      <w:tr w:rsidR="00275B8C" w:rsidRPr="007F6024" w:rsidTr="00D41512">
        <w:trPr>
          <w:trHeight w:val="644"/>
        </w:trPr>
        <w:tc>
          <w:tcPr>
            <w:tcW w:w="2610" w:type="dxa"/>
            <w:vMerge/>
          </w:tcPr>
          <w:p w:rsidR="00EB0460" w:rsidRPr="000C5539" w:rsidRDefault="00EB0460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</w:p>
        </w:tc>
        <w:tc>
          <w:tcPr>
            <w:tcW w:w="1341" w:type="dxa"/>
          </w:tcPr>
          <w:p w:rsidR="00EB0460" w:rsidRPr="000C5539" w:rsidRDefault="008577C7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  <w:r>
              <w:rPr>
                <w:rFonts w:ascii="Courier New" w:hAnsi="Courier New" w:cs="Courier New"/>
                <w:sz w:val="28"/>
                <w:szCs w:val="28"/>
                <w:lang w:val="hu-HU"/>
              </w:rPr>
              <w:t>10,00-11,00</w:t>
            </w:r>
          </w:p>
        </w:tc>
        <w:tc>
          <w:tcPr>
            <w:tcW w:w="5623" w:type="dxa"/>
          </w:tcPr>
          <w:p w:rsidR="00EB0460" w:rsidRPr="000C5539" w:rsidRDefault="008577C7" w:rsidP="009D31F5">
            <w:pPr>
              <w:spacing w:line="240" w:lineRule="auto"/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</w:pPr>
            <w:r w:rsidRPr="005E4400">
              <w:rPr>
                <w:rFonts w:ascii="Courier New" w:hAnsi="Courier New" w:cs="Courier New"/>
                <w:sz w:val="28"/>
                <w:szCs w:val="28"/>
                <w:lang w:val="hu-HU"/>
              </w:rPr>
              <w:t>Nyugat és kelet között</w:t>
            </w:r>
            <w:r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>-besz</w:t>
            </w:r>
            <w:r w:rsidR="009D31F5"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 xml:space="preserve">élgetés George </w:t>
            </w:r>
            <w:proofErr w:type="spellStart"/>
            <w:r w:rsidR="009D31F5"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>Volceanov</w:t>
            </w:r>
            <w:proofErr w:type="spellEnd"/>
            <w:r w:rsidR="009D31F5"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 xml:space="preserve">, </w:t>
            </w:r>
            <w:proofErr w:type="spellStart"/>
            <w:r w:rsidR="009D31F5"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>Gabriela</w:t>
            </w:r>
            <w:proofErr w:type="spellEnd"/>
            <w:r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 xml:space="preserve"> Maria </w:t>
            </w:r>
            <w:proofErr w:type="spellStart"/>
            <w:r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>Constantin</w:t>
            </w:r>
            <w:proofErr w:type="spellEnd"/>
            <w:r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 xml:space="preserve"> és </w:t>
            </w:r>
            <w:proofErr w:type="spellStart"/>
            <w:r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>Alexandru</w:t>
            </w:r>
            <w:proofErr w:type="spellEnd"/>
            <w:r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 xml:space="preserve"> C</w:t>
            </w:r>
            <w:r w:rsidR="009D31F5">
              <w:rPr>
                <w:rFonts w:ascii="Courier New" w:hAnsi="Courier New" w:cs="Courier New"/>
                <w:b/>
                <w:sz w:val="28"/>
                <w:szCs w:val="28"/>
                <w:lang w:val="ro-RO"/>
              </w:rPr>
              <w:t>ă</w:t>
            </w:r>
            <w:proofErr w:type="spellStart"/>
            <w:r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>lin</w:t>
            </w:r>
            <w:proofErr w:type="spellEnd"/>
            <w:r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 xml:space="preserve"> előadókkal</w:t>
            </w:r>
          </w:p>
        </w:tc>
        <w:tc>
          <w:tcPr>
            <w:tcW w:w="866" w:type="dxa"/>
          </w:tcPr>
          <w:p w:rsidR="00EB0460" w:rsidRPr="000C5539" w:rsidRDefault="000C5539" w:rsidP="00ED32D6">
            <w:pPr>
              <w:spacing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</w:pPr>
            <w:r w:rsidRPr="000C5539"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>15</w:t>
            </w:r>
          </w:p>
        </w:tc>
      </w:tr>
      <w:tr w:rsidR="00275B8C" w:rsidRPr="000C5539" w:rsidTr="00D41512">
        <w:tc>
          <w:tcPr>
            <w:tcW w:w="2610" w:type="dxa"/>
            <w:vMerge/>
          </w:tcPr>
          <w:p w:rsidR="00D05C52" w:rsidRPr="000C5539" w:rsidRDefault="00D05C52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</w:p>
        </w:tc>
        <w:tc>
          <w:tcPr>
            <w:tcW w:w="1341" w:type="dxa"/>
          </w:tcPr>
          <w:p w:rsidR="00D05C52" w:rsidRPr="000C5539" w:rsidRDefault="005E4400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  <w:r>
              <w:rPr>
                <w:rFonts w:ascii="Courier New" w:hAnsi="Courier New" w:cs="Courier New"/>
                <w:sz w:val="28"/>
                <w:szCs w:val="28"/>
                <w:lang w:val="hu-HU"/>
              </w:rPr>
              <w:t>11,20-13,00</w:t>
            </w:r>
          </w:p>
        </w:tc>
        <w:tc>
          <w:tcPr>
            <w:tcW w:w="5623" w:type="dxa"/>
          </w:tcPr>
          <w:p w:rsidR="00D05C52" w:rsidRPr="000C5539" w:rsidRDefault="000F233C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  <w:proofErr w:type="spellStart"/>
            <w:r>
              <w:rPr>
                <w:rFonts w:ascii="Courier New" w:hAnsi="Courier New" w:cs="Courier New"/>
                <w:sz w:val="28"/>
                <w:szCs w:val="28"/>
                <w:lang w:val="hu-HU"/>
              </w:rPr>
              <w:t>Workshop-fordí</w:t>
            </w:r>
            <w:r w:rsidR="005E4400">
              <w:rPr>
                <w:rFonts w:ascii="Courier New" w:hAnsi="Courier New" w:cs="Courier New"/>
                <w:sz w:val="28"/>
                <w:szCs w:val="28"/>
                <w:lang w:val="hu-HU"/>
              </w:rPr>
              <w:t>tási</w:t>
            </w:r>
            <w:proofErr w:type="spellEnd"/>
            <w:r w:rsidR="005E4400">
              <w:rPr>
                <w:rFonts w:ascii="Courier New" w:hAnsi="Courier New" w:cs="Courier New"/>
                <w:sz w:val="28"/>
                <w:szCs w:val="28"/>
                <w:lang w:val="hu-HU"/>
              </w:rPr>
              <w:t xml:space="preserve"> gyakorlatok</w:t>
            </w:r>
          </w:p>
        </w:tc>
        <w:tc>
          <w:tcPr>
            <w:tcW w:w="866" w:type="dxa"/>
          </w:tcPr>
          <w:p w:rsidR="00D05C52" w:rsidRPr="000C5539" w:rsidRDefault="00D41512" w:rsidP="00D41512">
            <w:pPr>
              <w:spacing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>15/16</w:t>
            </w:r>
          </w:p>
        </w:tc>
      </w:tr>
      <w:tr w:rsidR="00275B8C" w:rsidRPr="000C5539" w:rsidTr="00D41512">
        <w:tc>
          <w:tcPr>
            <w:tcW w:w="2610" w:type="dxa"/>
            <w:vMerge/>
          </w:tcPr>
          <w:p w:rsidR="00D05C52" w:rsidRPr="000C5539" w:rsidRDefault="00D05C52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</w:p>
        </w:tc>
        <w:tc>
          <w:tcPr>
            <w:tcW w:w="1341" w:type="dxa"/>
          </w:tcPr>
          <w:p w:rsidR="00D05C52" w:rsidRPr="000C5539" w:rsidRDefault="005E4400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  <w:r>
              <w:rPr>
                <w:rFonts w:ascii="Courier New" w:hAnsi="Courier New" w:cs="Courier New"/>
                <w:sz w:val="28"/>
                <w:szCs w:val="28"/>
                <w:lang w:val="hu-HU"/>
              </w:rPr>
              <w:t>13,30-15,00</w:t>
            </w:r>
          </w:p>
        </w:tc>
        <w:tc>
          <w:tcPr>
            <w:tcW w:w="5623" w:type="dxa"/>
          </w:tcPr>
          <w:p w:rsidR="00D05C52" w:rsidRPr="000C5539" w:rsidRDefault="005E4400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  <w:r>
              <w:rPr>
                <w:rFonts w:ascii="Courier New" w:hAnsi="Courier New" w:cs="Courier New"/>
                <w:sz w:val="28"/>
                <w:szCs w:val="28"/>
                <w:lang w:val="hu-HU"/>
              </w:rPr>
              <w:t>Ebédszünet</w:t>
            </w:r>
          </w:p>
        </w:tc>
        <w:tc>
          <w:tcPr>
            <w:tcW w:w="866" w:type="dxa"/>
          </w:tcPr>
          <w:p w:rsidR="00D05C52" w:rsidRPr="000C5539" w:rsidRDefault="000C5539" w:rsidP="00D41512">
            <w:pPr>
              <w:spacing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</w:pPr>
            <w:r w:rsidRPr="000C5539"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>15</w:t>
            </w:r>
          </w:p>
        </w:tc>
      </w:tr>
      <w:tr w:rsidR="00275B8C" w:rsidRPr="000C5539" w:rsidTr="00D41512">
        <w:tc>
          <w:tcPr>
            <w:tcW w:w="2610" w:type="dxa"/>
            <w:vMerge/>
          </w:tcPr>
          <w:p w:rsidR="00D05C52" w:rsidRPr="000C5539" w:rsidRDefault="00D05C52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</w:p>
        </w:tc>
        <w:tc>
          <w:tcPr>
            <w:tcW w:w="1341" w:type="dxa"/>
          </w:tcPr>
          <w:p w:rsidR="00D05C52" w:rsidRPr="000C5539" w:rsidRDefault="005E4400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  <w:r>
              <w:rPr>
                <w:rFonts w:ascii="Courier New" w:hAnsi="Courier New" w:cs="Courier New"/>
                <w:sz w:val="28"/>
                <w:szCs w:val="28"/>
                <w:lang w:val="hu-HU"/>
              </w:rPr>
              <w:t>15,20-17,00</w:t>
            </w:r>
          </w:p>
        </w:tc>
        <w:tc>
          <w:tcPr>
            <w:tcW w:w="5623" w:type="dxa"/>
          </w:tcPr>
          <w:p w:rsidR="00D05C52" w:rsidRPr="000C5539" w:rsidRDefault="00D05C52" w:rsidP="005E4400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  <w:proofErr w:type="spellStart"/>
            <w:r w:rsidRPr="005E4400">
              <w:rPr>
                <w:rFonts w:ascii="Courier New" w:hAnsi="Courier New" w:cs="Courier New"/>
                <w:sz w:val="28"/>
                <w:szCs w:val="28"/>
                <w:lang w:val="hu-HU"/>
              </w:rPr>
              <w:t>Workshop</w:t>
            </w:r>
            <w:proofErr w:type="spellEnd"/>
            <w:r w:rsidR="00C33516" w:rsidRPr="000C5539">
              <w:rPr>
                <w:rFonts w:ascii="Courier New" w:hAnsi="Courier New" w:cs="Courier New"/>
                <w:sz w:val="28"/>
                <w:szCs w:val="28"/>
                <w:lang w:val="hu-HU"/>
              </w:rPr>
              <w:t xml:space="preserve"> – fordítási gyakorlat</w:t>
            </w:r>
          </w:p>
        </w:tc>
        <w:tc>
          <w:tcPr>
            <w:tcW w:w="866" w:type="dxa"/>
          </w:tcPr>
          <w:p w:rsidR="00D05C52" w:rsidRPr="000C5539" w:rsidRDefault="000C5539" w:rsidP="00D41512">
            <w:pPr>
              <w:spacing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</w:pPr>
            <w:r w:rsidRPr="000C5539"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>15</w:t>
            </w:r>
            <w:r w:rsidR="00D41512"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>/16</w:t>
            </w:r>
          </w:p>
        </w:tc>
      </w:tr>
      <w:tr w:rsidR="00275B8C" w:rsidRPr="000C5539" w:rsidTr="00D41512">
        <w:tc>
          <w:tcPr>
            <w:tcW w:w="2610" w:type="dxa"/>
            <w:vMerge/>
          </w:tcPr>
          <w:p w:rsidR="00D05C52" w:rsidRPr="000C5539" w:rsidRDefault="00D05C52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</w:p>
        </w:tc>
        <w:tc>
          <w:tcPr>
            <w:tcW w:w="1341" w:type="dxa"/>
          </w:tcPr>
          <w:p w:rsidR="00D05C52" w:rsidRPr="000C5539" w:rsidRDefault="005E4400" w:rsidP="005E4400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  <w:r>
              <w:rPr>
                <w:rFonts w:ascii="Courier New" w:hAnsi="Courier New" w:cs="Courier New"/>
                <w:sz w:val="28"/>
                <w:szCs w:val="28"/>
                <w:lang w:val="hu-HU"/>
              </w:rPr>
              <w:t>17,00-17,30</w:t>
            </w:r>
          </w:p>
        </w:tc>
        <w:tc>
          <w:tcPr>
            <w:tcW w:w="5623" w:type="dxa"/>
          </w:tcPr>
          <w:p w:rsidR="00D05C52" w:rsidRPr="000C5539" w:rsidRDefault="005E4400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  <w:r>
              <w:rPr>
                <w:rFonts w:ascii="Courier New" w:hAnsi="Courier New" w:cs="Courier New"/>
                <w:sz w:val="28"/>
                <w:szCs w:val="28"/>
                <w:lang w:val="hu-HU"/>
              </w:rPr>
              <w:t>A</w:t>
            </w:r>
            <w:r w:rsidR="000F233C">
              <w:rPr>
                <w:rFonts w:ascii="Courier New" w:hAnsi="Courier New" w:cs="Courier New"/>
                <w:sz w:val="28"/>
                <w:szCs w:val="28"/>
                <w:lang w:val="hu-HU"/>
              </w:rPr>
              <w:t xml:space="preserve"> fordí</w:t>
            </w:r>
            <w:r>
              <w:rPr>
                <w:rFonts w:ascii="Courier New" w:hAnsi="Courier New" w:cs="Courier New"/>
                <w:sz w:val="28"/>
                <w:szCs w:val="28"/>
                <w:lang w:val="hu-HU"/>
              </w:rPr>
              <w:t xml:space="preserve">tási gyakorlatok </w:t>
            </w:r>
            <w:proofErr w:type="spellStart"/>
            <w:r>
              <w:rPr>
                <w:rFonts w:ascii="Courier New" w:hAnsi="Courier New" w:cs="Courier New"/>
                <w:sz w:val="28"/>
                <w:szCs w:val="28"/>
                <w:lang w:val="hu-HU"/>
              </w:rPr>
              <w:t>kiértéklése</w:t>
            </w:r>
            <w:proofErr w:type="spellEnd"/>
            <w:r>
              <w:rPr>
                <w:rFonts w:ascii="Courier New" w:hAnsi="Courier New" w:cs="Courier New"/>
                <w:sz w:val="28"/>
                <w:szCs w:val="28"/>
                <w:lang w:val="hu-HU"/>
              </w:rPr>
              <w:t>, beszélgetések</w:t>
            </w:r>
          </w:p>
        </w:tc>
        <w:tc>
          <w:tcPr>
            <w:tcW w:w="866" w:type="dxa"/>
          </w:tcPr>
          <w:p w:rsidR="00D05C52" w:rsidRPr="000C5539" w:rsidRDefault="00EA34E5" w:rsidP="00D41512">
            <w:pPr>
              <w:spacing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>15</w:t>
            </w:r>
          </w:p>
        </w:tc>
      </w:tr>
      <w:tr w:rsidR="00275B8C" w:rsidRPr="000C5539" w:rsidTr="00D41512">
        <w:trPr>
          <w:cantSplit/>
          <w:trHeight w:val="1134"/>
        </w:trPr>
        <w:tc>
          <w:tcPr>
            <w:tcW w:w="2610" w:type="dxa"/>
            <w:vMerge/>
          </w:tcPr>
          <w:p w:rsidR="00D05C52" w:rsidRPr="000C5539" w:rsidRDefault="00D05C52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</w:p>
        </w:tc>
        <w:tc>
          <w:tcPr>
            <w:tcW w:w="1341" w:type="dxa"/>
          </w:tcPr>
          <w:p w:rsidR="00D05C52" w:rsidRPr="000C5539" w:rsidRDefault="005E4400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  <w:r>
              <w:rPr>
                <w:rFonts w:ascii="Courier New" w:hAnsi="Courier New" w:cs="Courier New"/>
                <w:sz w:val="28"/>
                <w:szCs w:val="28"/>
                <w:lang w:val="hu-HU"/>
              </w:rPr>
              <w:t>18,00-19,00</w:t>
            </w:r>
          </w:p>
        </w:tc>
        <w:tc>
          <w:tcPr>
            <w:tcW w:w="5623" w:type="dxa"/>
          </w:tcPr>
          <w:p w:rsidR="00D05C52" w:rsidRPr="005E4400" w:rsidRDefault="005E4400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  <w:r w:rsidRPr="005E4400">
              <w:rPr>
                <w:rFonts w:ascii="Courier New" w:hAnsi="Courier New" w:cs="Courier New"/>
                <w:sz w:val="28"/>
                <w:szCs w:val="28"/>
                <w:lang w:val="hu-HU"/>
              </w:rPr>
              <w:t>V</w:t>
            </w:r>
            <w:r>
              <w:rPr>
                <w:rFonts w:ascii="Courier New" w:hAnsi="Courier New" w:cs="Courier New"/>
                <w:sz w:val="28"/>
                <w:szCs w:val="28"/>
                <w:lang w:val="hu-HU"/>
              </w:rPr>
              <w:t>acsora</w:t>
            </w:r>
            <w:r w:rsidR="00C33516" w:rsidRPr="005E4400">
              <w:rPr>
                <w:rFonts w:ascii="Courier New" w:hAnsi="Courier New" w:cs="Courier New"/>
                <w:sz w:val="28"/>
                <w:szCs w:val="28"/>
                <w:lang w:val="hu-HU"/>
              </w:rPr>
              <w:t xml:space="preserve"> </w:t>
            </w:r>
          </w:p>
        </w:tc>
        <w:tc>
          <w:tcPr>
            <w:tcW w:w="866" w:type="dxa"/>
            <w:vAlign w:val="center"/>
          </w:tcPr>
          <w:p w:rsidR="00D05C52" w:rsidRPr="000C5539" w:rsidRDefault="00EA34E5" w:rsidP="00EA34E5">
            <w:pPr>
              <w:spacing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>EÉ</w:t>
            </w:r>
          </w:p>
        </w:tc>
      </w:tr>
      <w:tr w:rsidR="005E4400" w:rsidRPr="00135DE3" w:rsidTr="00D41512">
        <w:trPr>
          <w:cantSplit/>
          <w:trHeight w:val="1134"/>
        </w:trPr>
        <w:tc>
          <w:tcPr>
            <w:tcW w:w="2610" w:type="dxa"/>
          </w:tcPr>
          <w:p w:rsidR="005E4400" w:rsidRPr="000C5539" w:rsidRDefault="005E4400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</w:p>
        </w:tc>
        <w:tc>
          <w:tcPr>
            <w:tcW w:w="1341" w:type="dxa"/>
          </w:tcPr>
          <w:p w:rsidR="005E4400" w:rsidRDefault="005E4400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  <w:r>
              <w:rPr>
                <w:rFonts w:ascii="Courier New" w:hAnsi="Courier New" w:cs="Courier New"/>
                <w:sz w:val="28"/>
                <w:szCs w:val="28"/>
                <w:lang w:val="hu-HU"/>
              </w:rPr>
              <w:t>19,00</w:t>
            </w:r>
          </w:p>
        </w:tc>
        <w:tc>
          <w:tcPr>
            <w:tcW w:w="5623" w:type="dxa"/>
          </w:tcPr>
          <w:p w:rsidR="005E4400" w:rsidRPr="005E4400" w:rsidRDefault="005E4400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  <w:proofErr w:type="spellStart"/>
            <w:r>
              <w:rPr>
                <w:rFonts w:ascii="Courier New" w:hAnsi="Courier New" w:cs="Courier New"/>
                <w:sz w:val="28"/>
                <w:szCs w:val="28"/>
                <w:lang w:val="hu-HU"/>
              </w:rPr>
              <w:t>Figarotól</w:t>
            </w:r>
            <w:proofErr w:type="spellEnd"/>
            <w:r>
              <w:rPr>
                <w:rFonts w:ascii="Courier New" w:hAnsi="Courier New" w:cs="Courier New"/>
                <w:sz w:val="28"/>
                <w:szCs w:val="28"/>
                <w:lang w:val="hu-HU"/>
              </w:rPr>
              <w:t xml:space="preserve"> Kékszakállú</w:t>
            </w:r>
            <w:r w:rsidR="000F233C">
              <w:rPr>
                <w:rFonts w:ascii="Courier New" w:hAnsi="Courier New" w:cs="Courier New"/>
                <w:sz w:val="28"/>
                <w:szCs w:val="28"/>
                <w:lang w:val="hu-HU"/>
              </w:rPr>
              <w:t>ig, avagy az audiovizuális fordí</w:t>
            </w:r>
            <w:r>
              <w:rPr>
                <w:rFonts w:ascii="Courier New" w:hAnsi="Courier New" w:cs="Courier New"/>
                <w:sz w:val="28"/>
                <w:szCs w:val="28"/>
                <w:lang w:val="hu-HU"/>
              </w:rPr>
              <w:t>tás izgalmai dióhéjban-</w:t>
            </w:r>
            <w:r w:rsidRPr="005E4400"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>Bozsik Gyöngyvér előadása</w:t>
            </w:r>
          </w:p>
        </w:tc>
        <w:tc>
          <w:tcPr>
            <w:tcW w:w="866" w:type="dxa"/>
            <w:vAlign w:val="center"/>
          </w:tcPr>
          <w:p w:rsidR="005E4400" w:rsidRPr="000C5539" w:rsidRDefault="00EA34E5" w:rsidP="00EA34E5">
            <w:pPr>
              <w:spacing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>NA</w:t>
            </w:r>
          </w:p>
        </w:tc>
      </w:tr>
      <w:tr w:rsidR="00275B8C" w:rsidRPr="000F233C" w:rsidTr="00D41512">
        <w:tc>
          <w:tcPr>
            <w:tcW w:w="2610" w:type="dxa"/>
            <w:vMerge w:val="restart"/>
          </w:tcPr>
          <w:p w:rsidR="000F233C" w:rsidRDefault="00A60146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  <w:r w:rsidRPr="000C5539">
              <w:rPr>
                <w:rFonts w:ascii="Courier New" w:hAnsi="Courier New" w:cs="Courier New"/>
                <w:sz w:val="28"/>
                <w:szCs w:val="28"/>
                <w:lang w:val="hu-HU"/>
              </w:rPr>
              <w:t>VASÁRNAP –</w:t>
            </w:r>
          </w:p>
          <w:p w:rsidR="000F233C" w:rsidRDefault="000F233C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  <w:r>
              <w:rPr>
                <w:rFonts w:ascii="Courier New" w:hAnsi="Courier New" w:cs="Courier New"/>
                <w:sz w:val="28"/>
                <w:szCs w:val="28"/>
                <w:lang w:val="hu-HU"/>
              </w:rPr>
              <w:t>Május 13.</w:t>
            </w:r>
          </w:p>
          <w:p w:rsidR="000F233C" w:rsidRDefault="000F233C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</w:p>
          <w:p w:rsidR="00A60146" w:rsidRPr="000F233C" w:rsidRDefault="000F233C" w:rsidP="00ED32D6">
            <w:pPr>
              <w:spacing w:line="240" w:lineRule="auto"/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</w:pPr>
            <w:r>
              <w:rPr>
                <w:rFonts w:ascii="Courier New" w:hAnsi="Courier New" w:cs="Courier New"/>
                <w:sz w:val="28"/>
                <w:szCs w:val="28"/>
                <w:lang w:val="hu-HU"/>
              </w:rPr>
              <w:t xml:space="preserve"> </w:t>
            </w:r>
            <w:r w:rsidRPr="000F233C"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>A t</w:t>
            </w:r>
            <w:r w:rsidR="00A60146" w:rsidRPr="000F233C"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>olmácsolás napja</w:t>
            </w:r>
          </w:p>
        </w:tc>
        <w:tc>
          <w:tcPr>
            <w:tcW w:w="1341" w:type="dxa"/>
          </w:tcPr>
          <w:p w:rsidR="00A60146" w:rsidRPr="000C5539" w:rsidRDefault="00A60146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  <w:r w:rsidRPr="000C5539">
              <w:rPr>
                <w:rFonts w:ascii="Courier New" w:hAnsi="Courier New" w:cs="Courier New"/>
                <w:sz w:val="28"/>
                <w:szCs w:val="28"/>
                <w:lang w:val="hu-HU"/>
              </w:rPr>
              <w:t>9.00-9.30</w:t>
            </w:r>
          </w:p>
        </w:tc>
        <w:tc>
          <w:tcPr>
            <w:tcW w:w="5623" w:type="dxa"/>
          </w:tcPr>
          <w:p w:rsidR="00A60146" w:rsidRPr="000C5539" w:rsidRDefault="00A60146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  <w:r w:rsidRPr="000C5539">
              <w:rPr>
                <w:rFonts w:ascii="Courier New" w:hAnsi="Courier New" w:cs="Courier New"/>
                <w:sz w:val="28"/>
                <w:szCs w:val="28"/>
                <w:lang w:val="hu-HU"/>
              </w:rPr>
              <w:t>Reggeli</w:t>
            </w:r>
          </w:p>
        </w:tc>
        <w:tc>
          <w:tcPr>
            <w:tcW w:w="866" w:type="dxa"/>
          </w:tcPr>
          <w:p w:rsidR="00A60146" w:rsidRPr="000C5539" w:rsidRDefault="009878A2" w:rsidP="00ED32D6">
            <w:pPr>
              <w:spacing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</w:pPr>
            <w:r w:rsidRPr="000C5539"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>EÉ</w:t>
            </w:r>
          </w:p>
        </w:tc>
      </w:tr>
      <w:tr w:rsidR="00275B8C" w:rsidRPr="000C5539" w:rsidTr="00D41512">
        <w:tc>
          <w:tcPr>
            <w:tcW w:w="2610" w:type="dxa"/>
            <w:vMerge/>
          </w:tcPr>
          <w:p w:rsidR="00A60146" w:rsidRPr="000C5539" w:rsidRDefault="00A60146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</w:p>
        </w:tc>
        <w:tc>
          <w:tcPr>
            <w:tcW w:w="1341" w:type="dxa"/>
          </w:tcPr>
          <w:p w:rsidR="00A60146" w:rsidRPr="000C5539" w:rsidRDefault="00A60146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  <w:r w:rsidRPr="000C5539">
              <w:rPr>
                <w:rFonts w:ascii="Courier New" w:hAnsi="Courier New" w:cs="Courier New"/>
                <w:sz w:val="28"/>
                <w:szCs w:val="28"/>
                <w:lang w:val="hu-HU"/>
              </w:rPr>
              <w:t>10.00-11.15</w:t>
            </w:r>
          </w:p>
        </w:tc>
        <w:tc>
          <w:tcPr>
            <w:tcW w:w="5623" w:type="dxa"/>
          </w:tcPr>
          <w:p w:rsidR="00A60146" w:rsidRPr="000C5539" w:rsidRDefault="005E4400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  <w:r>
              <w:rPr>
                <w:rFonts w:ascii="Courier New" w:hAnsi="Courier New" w:cs="Courier New"/>
                <w:sz w:val="28"/>
                <w:szCs w:val="28"/>
                <w:lang w:val="hu-HU"/>
              </w:rPr>
              <w:t xml:space="preserve">Bábel titkai-bepillantás a tolmácsok rejtett világába-beszélgetés </w:t>
            </w:r>
            <w:r w:rsidRPr="00D04463"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>Bozsik Gyöngyvérrel</w:t>
            </w:r>
          </w:p>
        </w:tc>
        <w:tc>
          <w:tcPr>
            <w:tcW w:w="866" w:type="dxa"/>
          </w:tcPr>
          <w:p w:rsidR="00A60146" w:rsidRPr="000C5539" w:rsidRDefault="005403DC" w:rsidP="00ED32D6">
            <w:pPr>
              <w:spacing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>NA, KA</w:t>
            </w:r>
          </w:p>
        </w:tc>
      </w:tr>
      <w:tr w:rsidR="00275B8C" w:rsidRPr="000C5539" w:rsidTr="00D41512">
        <w:tc>
          <w:tcPr>
            <w:tcW w:w="2610" w:type="dxa"/>
            <w:vMerge/>
          </w:tcPr>
          <w:p w:rsidR="00A60146" w:rsidRPr="000C5539" w:rsidRDefault="00A60146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</w:p>
        </w:tc>
        <w:tc>
          <w:tcPr>
            <w:tcW w:w="1341" w:type="dxa"/>
          </w:tcPr>
          <w:p w:rsidR="00A60146" w:rsidRPr="000C5539" w:rsidRDefault="00A60146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  <w:r w:rsidRPr="000C5539">
              <w:rPr>
                <w:rFonts w:ascii="Courier New" w:hAnsi="Courier New" w:cs="Courier New"/>
                <w:sz w:val="28"/>
                <w:szCs w:val="28"/>
                <w:lang w:val="hu-HU"/>
              </w:rPr>
              <w:t>11.30-13.00</w:t>
            </w:r>
          </w:p>
        </w:tc>
        <w:tc>
          <w:tcPr>
            <w:tcW w:w="5623" w:type="dxa"/>
          </w:tcPr>
          <w:p w:rsidR="00A60146" w:rsidRPr="000C5539" w:rsidRDefault="00ED32D6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  <w:r w:rsidRPr="000C5539">
              <w:rPr>
                <w:rFonts w:ascii="Courier New" w:hAnsi="Courier New" w:cs="Courier New"/>
                <w:sz w:val="28"/>
                <w:szCs w:val="28"/>
                <w:lang w:val="hu-HU"/>
              </w:rPr>
              <w:t xml:space="preserve">Üljünk be a fülkébe </w:t>
            </w:r>
            <w:r w:rsidR="000F233C">
              <w:rPr>
                <w:rFonts w:ascii="Courier New" w:hAnsi="Courier New" w:cs="Courier New"/>
                <w:sz w:val="28"/>
                <w:szCs w:val="28"/>
                <w:lang w:val="hu-HU"/>
              </w:rPr>
              <w:t>– szinkrontolmácsolás</w:t>
            </w:r>
          </w:p>
        </w:tc>
        <w:tc>
          <w:tcPr>
            <w:tcW w:w="866" w:type="dxa"/>
          </w:tcPr>
          <w:p w:rsidR="00A60146" w:rsidRPr="000C5539" w:rsidRDefault="00275B8C" w:rsidP="00ED32D6">
            <w:pPr>
              <w:spacing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</w:pPr>
            <w:r w:rsidRPr="000C5539"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>NA</w:t>
            </w:r>
            <w:r w:rsidR="00D41512"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 xml:space="preserve">, </w:t>
            </w:r>
            <w:r w:rsidR="002775BB" w:rsidRPr="000C5539"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>KA</w:t>
            </w:r>
          </w:p>
        </w:tc>
      </w:tr>
      <w:tr w:rsidR="00275B8C" w:rsidRPr="000C5539" w:rsidTr="00D41512">
        <w:tc>
          <w:tcPr>
            <w:tcW w:w="2610" w:type="dxa"/>
            <w:vMerge/>
          </w:tcPr>
          <w:p w:rsidR="00A60146" w:rsidRPr="000C5539" w:rsidRDefault="00A60146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</w:p>
        </w:tc>
        <w:tc>
          <w:tcPr>
            <w:tcW w:w="1341" w:type="dxa"/>
          </w:tcPr>
          <w:p w:rsidR="00A60146" w:rsidRPr="000C5539" w:rsidRDefault="00A60146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  <w:r w:rsidRPr="000C5539">
              <w:rPr>
                <w:rFonts w:ascii="Courier New" w:hAnsi="Courier New" w:cs="Courier New"/>
                <w:sz w:val="28"/>
                <w:szCs w:val="28"/>
                <w:lang w:val="hu-HU"/>
              </w:rPr>
              <w:t>13.30-14.30</w:t>
            </w:r>
          </w:p>
        </w:tc>
        <w:tc>
          <w:tcPr>
            <w:tcW w:w="5623" w:type="dxa"/>
          </w:tcPr>
          <w:p w:rsidR="00A60146" w:rsidRPr="000C5539" w:rsidRDefault="00A60146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  <w:r w:rsidRPr="000C5539">
              <w:rPr>
                <w:rFonts w:ascii="Courier New" w:hAnsi="Courier New" w:cs="Courier New"/>
                <w:sz w:val="28"/>
                <w:szCs w:val="28"/>
                <w:lang w:val="hu-HU"/>
              </w:rPr>
              <w:t>Ebéd</w:t>
            </w:r>
          </w:p>
        </w:tc>
        <w:tc>
          <w:tcPr>
            <w:tcW w:w="866" w:type="dxa"/>
          </w:tcPr>
          <w:p w:rsidR="00A60146" w:rsidRPr="000C5539" w:rsidRDefault="009878A2" w:rsidP="00ED32D6">
            <w:pPr>
              <w:spacing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</w:pPr>
            <w:r w:rsidRPr="000C5539">
              <w:rPr>
                <w:rFonts w:ascii="Courier New" w:hAnsi="Courier New" w:cs="Courier New"/>
                <w:b/>
                <w:sz w:val="28"/>
                <w:szCs w:val="28"/>
                <w:lang w:val="hu-HU"/>
              </w:rPr>
              <w:t>EÉ</w:t>
            </w:r>
          </w:p>
        </w:tc>
      </w:tr>
      <w:tr w:rsidR="00275B8C" w:rsidRPr="000C5539" w:rsidTr="00D41512">
        <w:tc>
          <w:tcPr>
            <w:tcW w:w="2610" w:type="dxa"/>
            <w:vMerge/>
          </w:tcPr>
          <w:p w:rsidR="00A60146" w:rsidRPr="000C5539" w:rsidRDefault="00A60146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</w:p>
        </w:tc>
        <w:tc>
          <w:tcPr>
            <w:tcW w:w="1341" w:type="dxa"/>
          </w:tcPr>
          <w:p w:rsidR="00A60146" w:rsidRPr="000C5539" w:rsidRDefault="00A60146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  <w:r w:rsidRPr="000C5539">
              <w:rPr>
                <w:rFonts w:ascii="Courier New" w:hAnsi="Courier New" w:cs="Courier New"/>
                <w:sz w:val="28"/>
                <w:szCs w:val="28"/>
                <w:lang w:val="hu-HU"/>
              </w:rPr>
              <w:t>14.45-</w:t>
            </w:r>
          </w:p>
        </w:tc>
        <w:tc>
          <w:tcPr>
            <w:tcW w:w="5623" w:type="dxa"/>
          </w:tcPr>
          <w:p w:rsidR="00A60146" w:rsidRPr="005E4400" w:rsidRDefault="000F233C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  <w:r>
              <w:rPr>
                <w:rFonts w:ascii="Courier New" w:hAnsi="Courier New" w:cs="Courier New"/>
                <w:sz w:val="28"/>
                <w:szCs w:val="28"/>
                <w:lang w:val="hu-HU"/>
              </w:rPr>
              <w:t xml:space="preserve">A </w:t>
            </w:r>
            <w:proofErr w:type="spellStart"/>
            <w:r>
              <w:rPr>
                <w:rFonts w:ascii="Courier New" w:hAnsi="Courier New" w:cs="Courier New"/>
                <w:sz w:val="28"/>
                <w:szCs w:val="28"/>
                <w:lang w:val="hu-HU"/>
              </w:rPr>
              <w:t>workshop</w:t>
            </w:r>
            <w:proofErr w:type="spellEnd"/>
            <w:r>
              <w:rPr>
                <w:rFonts w:ascii="Courier New" w:hAnsi="Courier New" w:cs="Courier New"/>
                <w:sz w:val="28"/>
                <w:szCs w:val="28"/>
                <w:lang w:val="hu-HU"/>
              </w:rPr>
              <w:t xml:space="preserve"> zárása</w:t>
            </w:r>
          </w:p>
        </w:tc>
        <w:tc>
          <w:tcPr>
            <w:tcW w:w="866" w:type="dxa"/>
          </w:tcPr>
          <w:p w:rsidR="00A60146" w:rsidRPr="000C5539" w:rsidRDefault="00A60146" w:rsidP="00ED32D6">
            <w:pPr>
              <w:spacing w:line="240" w:lineRule="auto"/>
              <w:rPr>
                <w:rFonts w:ascii="Courier New" w:hAnsi="Courier New" w:cs="Courier New"/>
                <w:sz w:val="28"/>
                <w:szCs w:val="28"/>
                <w:lang w:val="hu-HU"/>
              </w:rPr>
            </w:pPr>
          </w:p>
        </w:tc>
      </w:tr>
    </w:tbl>
    <w:p w:rsidR="00D846F7" w:rsidRPr="000C5539" w:rsidRDefault="00D846F7" w:rsidP="00F1473F">
      <w:pPr>
        <w:pStyle w:val="ListParagraph"/>
        <w:spacing w:line="240" w:lineRule="auto"/>
        <w:rPr>
          <w:rFonts w:ascii="Courier New" w:eastAsia="Times New Roman" w:hAnsi="Courier New" w:cs="Courier New"/>
          <w:sz w:val="28"/>
          <w:szCs w:val="28"/>
          <w:lang w:val="hu-HU"/>
        </w:rPr>
      </w:pPr>
    </w:p>
    <w:p w:rsidR="00637699" w:rsidRPr="000C5539" w:rsidRDefault="00637699" w:rsidP="00F1473F">
      <w:pPr>
        <w:pStyle w:val="ListParagraph"/>
        <w:spacing w:line="240" w:lineRule="auto"/>
        <w:rPr>
          <w:rFonts w:ascii="Courier New" w:eastAsia="Times New Roman" w:hAnsi="Courier New" w:cs="Courier New"/>
          <w:sz w:val="28"/>
          <w:szCs w:val="28"/>
          <w:lang w:val="hu-HU"/>
        </w:rPr>
      </w:pPr>
    </w:p>
    <w:p w:rsidR="00637699" w:rsidRPr="000C5539" w:rsidRDefault="00637699" w:rsidP="00637699">
      <w:pPr>
        <w:spacing w:line="240" w:lineRule="auto"/>
        <w:rPr>
          <w:rFonts w:ascii="Courier New" w:eastAsia="Times New Roman" w:hAnsi="Courier New" w:cs="Courier New"/>
          <w:sz w:val="28"/>
          <w:szCs w:val="28"/>
          <w:lang w:val="hu-HU"/>
        </w:rPr>
      </w:pPr>
    </w:p>
    <w:sectPr w:rsidR="00637699" w:rsidRPr="000C5539" w:rsidSect="00F64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2185"/>
    <w:multiLevelType w:val="hybridMultilevel"/>
    <w:tmpl w:val="634A8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52336"/>
    <w:multiLevelType w:val="hybridMultilevel"/>
    <w:tmpl w:val="2DC6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7B68F1"/>
    <w:multiLevelType w:val="hybridMultilevel"/>
    <w:tmpl w:val="844AAA6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B4"/>
    <w:rsid w:val="0001249A"/>
    <w:rsid w:val="000A1531"/>
    <w:rsid w:val="000C228E"/>
    <w:rsid w:val="000C5539"/>
    <w:rsid w:val="000F233C"/>
    <w:rsid w:val="00135DE3"/>
    <w:rsid w:val="001462F5"/>
    <w:rsid w:val="00175030"/>
    <w:rsid w:val="001A4488"/>
    <w:rsid w:val="001A5CA0"/>
    <w:rsid w:val="001D13B4"/>
    <w:rsid w:val="001F288E"/>
    <w:rsid w:val="00202FB0"/>
    <w:rsid w:val="00206F52"/>
    <w:rsid w:val="002500B6"/>
    <w:rsid w:val="002519E3"/>
    <w:rsid w:val="00275B8C"/>
    <w:rsid w:val="002775BB"/>
    <w:rsid w:val="002814B1"/>
    <w:rsid w:val="003D56B7"/>
    <w:rsid w:val="003E7B6B"/>
    <w:rsid w:val="003F587C"/>
    <w:rsid w:val="004368C0"/>
    <w:rsid w:val="004A24A7"/>
    <w:rsid w:val="004B292D"/>
    <w:rsid w:val="004B6CC0"/>
    <w:rsid w:val="004E3C77"/>
    <w:rsid w:val="0052480C"/>
    <w:rsid w:val="005260BB"/>
    <w:rsid w:val="0053045B"/>
    <w:rsid w:val="005403DC"/>
    <w:rsid w:val="00543FC8"/>
    <w:rsid w:val="00580EB4"/>
    <w:rsid w:val="005D4E36"/>
    <w:rsid w:val="005D50A9"/>
    <w:rsid w:val="005E0907"/>
    <w:rsid w:val="005E4400"/>
    <w:rsid w:val="005E5C50"/>
    <w:rsid w:val="005E7245"/>
    <w:rsid w:val="00637699"/>
    <w:rsid w:val="00657798"/>
    <w:rsid w:val="006811F7"/>
    <w:rsid w:val="0068228B"/>
    <w:rsid w:val="006A6C34"/>
    <w:rsid w:val="006B24CF"/>
    <w:rsid w:val="006B2CB3"/>
    <w:rsid w:val="006B4740"/>
    <w:rsid w:val="006E1B6F"/>
    <w:rsid w:val="006E2839"/>
    <w:rsid w:val="00731DFF"/>
    <w:rsid w:val="007849D4"/>
    <w:rsid w:val="007E10F7"/>
    <w:rsid w:val="007E36A7"/>
    <w:rsid w:val="007E70D0"/>
    <w:rsid w:val="007F6024"/>
    <w:rsid w:val="00803845"/>
    <w:rsid w:val="0082230C"/>
    <w:rsid w:val="00824014"/>
    <w:rsid w:val="008538EC"/>
    <w:rsid w:val="008577C7"/>
    <w:rsid w:val="008A4054"/>
    <w:rsid w:val="008C6759"/>
    <w:rsid w:val="008F298C"/>
    <w:rsid w:val="00950D88"/>
    <w:rsid w:val="00974085"/>
    <w:rsid w:val="009878A2"/>
    <w:rsid w:val="009A554E"/>
    <w:rsid w:val="009B6B57"/>
    <w:rsid w:val="009D104F"/>
    <w:rsid w:val="009D31F5"/>
    <w:rsid w:val="00A12FEA"/>
    <w:rsid w:val="00A22701"/>
    <w:rsid w:val="00A3437F"/>
    <w:rsid w:val="00A60146"/>
    <w:rsid w:val="00AA6A8D"/>
    <w:rsid w:val="00B05CD8"/>
    <w:rsid w:val="00B45444"/>
    <w:rsid w:val="00B62A5B"/>
    <w:rsid w:val="00C33516"/>
    <w:rsid w:val="00C47EC7"/>
    <w:rsid w:val="00C9101A"/>
    <w:rsid w:val="00CB3B67"/>
    <w:rsid w:val="00CE6EDD"/>
    <w:rsid w:val="00D04463"/>
    <w:rsid w:val="00D05C52"/>
    <w:rsid w:val="00D14797"/>
    <w:rsid w:val="00D41512"/>
    <w:rsid w:val="00D846F7"/>
    <w:rsid w:val="00D95A3C"/>
    <w:rsid w:val="00DA2B63"/>
    <w:rsid w:val="00DE3289"/>
    <w:rsid w:val="00DE3352"/>
    <w:rsid w:val="00E4397A"/>
    <w:rsid w:val="00E95EC2"/>
    <w:rsid w:val="00EA34E5"/>
    <w:rsid w:val="00EB0460"/>
    <w:rsid w:val="00ED2E2D"/>
    <w:rsid w:val="00ED32D6"/>
    <w:rsid w:val="00EF2563"/>
    <w:rsid w:val="00EF488C"/>
    <w:rsid w:val="00F1473F"/>
    <w:rsid w:val="00F3331F"/>
    <w:rsid w:val="00F645BF"/>
    <w:rsid w:val="00FA2F1B"/>
    <w:rsid w:val="00FE5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28E"/>
    <w:pPr>
      <w:spacing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62A5B"/>
    <w:pPr>
      <w:spacing w:line="240" w:lineRule="auto"/>
      <w:jc w:val="both"/>
    </w:pPr>
    <w:rPr>
      <w:rFonts w:eastAsia="Times New Roman"/>
      <w:sz w:val="20"/>
      <w:szCs w:val="20"/>
      <w:lang w:val="ro-RO"/>
    </w:rPr>
  </w:style>
  <w:style w:type="character" w:customStyle="1" w:styleId="FootnoteTextChar">
    <w:name w:val="Footnote Text Char"/>
    <w:link w:val="FootnoteText"/>
    <w:uiPriority w:val="99"/>
    <w:rsid w:val="00B62A5B"/>
    <w:rPr>
      <w:rFonts w:ascii="Times New Roman" w:eastAsia="Times New Roman" w:hAnsi="Times New Roman" w:cs="Times New Roman"/>
      <w:sz w:val="20"/>
      <w:szCs w:val="20"/>
      <w:lang w:val="ro-RO"/>
    </w:rPr>
  </w:style>
  <w:style w:type="table" w:styleId="TableGrid">
    <w:name w:val="Table Grid"/>
    <w:basedOn w:val="TableNormal"/>
    <w:uiPriority w:val="59"/>
    <w:rsid w:val="001D1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9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2F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62F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EB04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28E"/>
    <w:pPr>
      <w:spacing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62A5B"/>
    <w:pPr>
      <w:spacing w:line="240" w:lineRule="auto"/>
      <w:jc w:val="both"/>
    </w:pPr>
    <w:rPr>
      <w:rFonts w:eastAsia="Times New Roman"/>
      <w:sz w:val="20"/>
      <w:szCs w:val="20"/>
      <w:lang w:val="ro-RO"/>
    </w:rPr>
  </w:style>
  <w:style w:type="character" w:customStyle="1" w:styleId="FootnoteTextChar">
    <w:name w:val="Footnote Text Char"/>
    <w:link w:val="FootnoteText"/>
    <w:uiPriority w:val="99"/>
    <w:rsid w:val="00B62A5B"/>
    <w:rPr>
      <w:rFonts w:ascii="Times New Roman" w:eastAsia="Times New Roman" w:hAnsi="Times New Roman" w:cs="Times New Roman"/>
      <w:sz w:val="20"/>
      <w:szCs w:val="20"/>
      <w:lang w:val="ro-RO"/>
    </w:rPr>
  </w:style>
  <w:style w:type="table" w:styleId="TableGrid">
    <w:name w:val="Table Grid"/>
    <w:basedOn w:val="TableNormal"/>
    <w:uiPriority w:val="59"/>
    <w:rsid w:val="001D1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9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2F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62F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EB04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F5A3EE5-FD74-492B-AE1F-1194F844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Windows User</cp:lastModifiedBy>
  <cp:revision>2</cp:revision>
  <dcterms:created xsi:type="dcterms:W3CDTF">2018-05-10T18:21:00Z</dcterms:created>
  <dcterms:modified xsi:type="dcterms:W3CDTF">2018-05-10T18:21:00Z</dcterms:modified>
</cp:coreProperties>
</file>