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8355D3" w:rsidRPr="00AF5577" w:rsidRDefault="008355D3" w:rsidP="0021728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B7DDC" w:rsidRPr="00AF5577" w:rsidRDefault="000B7DDC" w:rsidP="0021728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B7DDC" w:rsidRPr="00AF5577" w:rsidRDefault="000B7DDC" w:rsidP="0021728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B7DDC" w:rsidRPr="00AF5577" w:rsidRDefault="000B7DDC" w:rsidP="0021728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A3B33" w:rsidRPr="00AF5577" w:rsidRDefault="000B7DDC" w:rsidP="0021728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F5577">
        <w:rPr>
          <w:rFonts w:ascii="Times New Roman" w:hAnsi="Times New Roman" w:cs="Times New Roman"/>
          <w:b/>
          <w:sz w:val="32"/>
          <w:szCs w:val="32"/>
        </w:rPr>
        <w:t>Fe</w:t>
      </w:r>
      <w:r w:rsidR="00CA3B33" w:rsidRPr="00AF5577">
        <w:rPr>
          <w:rFonts w:ascii="Times New Roman" w:hAnsi="Times New Roman" w:cs="Times New Roman"/>
          <w:b/>
          <w:sz w:val="32"/>
          <w:szCs w:val="32"/>
        </w:rPr>
        <w:t>ladatlap IX-XII</w:t>
      </w:r>
      <w:r w:rsidR="00025F40" w:rsidRPr="00AF5577">
        <w:rPr>
          <w:rFonts w:ascii="Times New Roman" w:hAnsi="Times New Roman" w:cs="Times New Roman"/>
          <w:b/>
          <w:sz w:val="32"/>
          <w:szCs w:val="32"/>
        </w:rPr>
        <w:t>.</w:t>
      </w:r>
      <w:r w:rsidR="00D130BC">
        <w:rPr>
          <w:rFonts w:ascii="Times New Roman" w:hAnsi="Times New Roman" w:cs="Times New Roman"/>
          <w:b/>
          <w:sz w:val="32"/>
          <w:szCs w:val="32"/>
        </w:rPr>
        <w:t xml:space="preserve"> osztályos diákok</w:t>
      </w:r>
      <w:r w:rsidR="00CA3B33" w:rsidRPr="00AF5577">
        <w:rPr>
          <w:rFonts w:ascii="Times New Roman" w:hAnsi="Times New Roman" w:cs="Times New Roman"/>
          <w:b/>
          <w:sz w:val="32"/>
          <w:szCs w:val="32"/>
        </w:rPr>
        <w:t xml:space="preserve"> számára </w:t>
      </w:r>
    </w:p>
    <w:p w:rsidR="000B7DDC" w:rsidRPr="00AF5577" w:rsidRDefault="000B7DDC" w:rsidP="00CA3B33">
      <w:pPr>
        <w:pStyle w:val="Heading1"/>
        <w:jc w:val="center"/>
        <w:rPr>
          <w:color w:val="auto"/>
          <w:sz w:val="48"/>
          <w:szCs w:val="48"/>
        </w:rPr>
      </w:pPr>
    </w:p>
    <w:p w:rsidR="00CA3B33" w:rsidRPr="00AF5577" w:rsidRDefault="00B4792F" w:rsidP="00340BA5">
      <w:pPr>
        <w:pStyle w:val="Heading1"/>
        <w:spacing w:line="240" w:lineRule="auto"/>
        <w:jc w:val="center"/>
        <w:rPr>
          <w:color w:val="auto"/>
          <w:sz w:val="48"/>
          <w:szCs w:val="48"/>
        </w:rPr>
      </w:pPr>
      <w:r>
        <w:rPr>
          <w:color w:val="auto"/>
          <w:sz w:val="48"/>
          <w:szCs w:val="48"/>
        </w:rPr>
        <w:t>Savak és bázisok</w:t>
      </w:r>
    </w:p>
    <w:p w:rsidR="00CA3B33" w:rsidRPr="00AF5577" w:rsidRDefault="00CA3B33" w:rsidP="0021728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A3B33" w:rsidRPr="00AF5577" w:rsidRDefault="00CA3B33" w:rsidP="0021728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A3B33" w:rsidRPr="00AF5577" w:rsidRDefault="00CA3B33" w:rsidP="0021728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A3B33" w:rsidRPr="00AF5577" w:rsidRDefault="00CA3B33" w:rsidP="00CA3B33">
      <w:pPr>
        <w:rPr>
          <w:rFonts w:ascii="Times New Roman" w:hAnsi="Times New Roman" w:cs="Times New Roman"/>
          <w:b/>
          <w:sz w:val="32"/>
          <w:szCs w:val="32"/>
        </w:rPr>
      </w:pPr>
      <w:r w:rsidRPr="00AF5577">
        <w:rPr>
          <w:rFonts w:ascii="Times New Roman" w:hAnsi="Times New Roman" w:cs="Times New Roman"/>
          <w:b/>
          <w:sz w:val="32"/>
          <w:szCs w:val="32"/>
        </w:rPr>
        <w:t>Oktatási intézmény neve:</w:t>
      </w:r>
    </w:p>
    <w:p w:rsidR="00CA3B33" w:rsidRPr="00AF5577" w:rsidRDefault="00CA3B33" w:rsidP="00042DAD">
      <w:pPr>
        <w:rPr>
          <w:rFonts w:ascii="Times New Roman" w:hAnsi="Times New Roman" w:cs="Times New Roman"/>
          <w:b/>
          <w:sz w:val="32"/>
          <w:szCs w:val="32"/>
        </w:rPr>
      </w:pPr>
      <w:r w:rsidRPr="00AF5577">
        <w:rPr>
          <w:rFonts w:ascii="Times New Roman" w:hAnsi="Times New Roman" w:cs="Times New Roman"/>
          <w:b/>
          <w:sz w:val="32"/>
          <w:szCs w:val="32"/>
        </w:rPr>
        <w:t>Vezető tanár neve:</w:t>
      </w:r>
    </w:p>
    <w:p w:rsidR="00042DAD" w:rsidRPr="00AF5577" w:rsidRDefault="00042DAD" w:rsidP="00042DAD">
      <w:pPr>
        <w:ind w:left="1416" w:firstLine="708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F5577">
        <w:rPr>
          <w:rFonts w:ascii="Times New Roman" w:hAnsi="Times New Roman" w:cs="Times New Roman"/>
          <w:b/>
          <w:sz w:val="32"/>
          <w:szCs w:val="32"/>
        </w:rPr>
        <w:t>Cs</w:t>
      </w:r>
      <w:r w:rsidR="00440874" w:rsidRPr="00AF5577">
        <w:rPr>
          <w:rFonts w:ascii="Times New Roman" w:hAnsi="Times New Roman" w:cs="Times New Roman"/>
          <w:b/>
          <w:sz w:val="32"/>
          <w:szCs w:val="32"/>
        </w:rPr>
        <w:t>apat</w:t>
      </w:r>
      <w:r w:rsidRPr="00AF5577">
        <w:rPr>
          <w:rFonts w:ascii="Times New Roman" w:hAnsi="Times New Roman" w:cs="Times New Roman"/>
          <w:b/>
          <w:sz w:val="32"/>
          <w:szCs w:val="32"/>
        </w:rPr>
        <w:t>n</w:t>
      </w:r>
      <w:r w:rsidR="00995EF9" w:rsidRPr="00AF5577">
        <w:rPr>
          <w:rFonts w:ascii="Times New Roman" w:hAnsi="Times New Roman" w:cs="Times New Roman"/>
          <w:b/>
          <w:sz w:val="32"/>
          <w:szCs w:val="32"/>
        </w:rPr>
        <w:t>év</w:t>
      </w:r>
      <w:r w:rsidRPr="00AF5577">
        <w:rPr>
          <w:rFonts w:ascii="Times New Roman" w:hAnsi="Times New Roman" w:cs="Times New Roman"/>
          <w:b/>
          <w:sz w:val="32"/>
          <w:szCs w:val="32"/>
        </w:rPr>
        <w:t>:</w:t>
      </w:r>
    </w:p>
    <w:p w:rsidR="00042DAD" w:rsidRPr="00AF5577" w:rsidRDefault="00042DAD" w:rsidP="00042DAD">
      <w:pPr>
        <w:ind w:left="1416" w:firstLine="708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42DAD" w:rsidRPr="00AF5577" w:rsidRDefault="00042DAD" w:rsidP="00042DAD">
      <w:pPr>
        <w:ind w:left="1416" w:firstLine="708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A3B33" w:rsidRPr="00AF5577" w:rsidRDefault="00CA3B33" w:rsidP="00042DAD">
      <w:pPr>
        <w:ind w:left="1416" w:firstLine="708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F5577">
        <w:rPr>
          <w:rFonts w:ascii="Times New Roman" w:hAnsi="Times New Roman" w:cs="Times New Roman"/>
          <w:b/>
          <w:sz w:val="32"/>
          <w:szCs w:val="32"/>
        </w:rPr>
        <w:t>Cs</w:t>
      </w:r>
      <w:r w:rsidR="00440874" w:rsidRPr="00AF5577">
        <w:rPr>
          <w:rFonts w:ascii="Times New Roman" w:hAnsi="Times New Roman" w:cs="Times New Roman"/>
          <w:b/>
          <w:sz w:val="32"/>
          <w:szCs w:val="32"/>
        </w:rPr>
        <w:t>apattagok</w:t>
      </w:r>
      <w:r w:rsidRPr="00AF5577">
        <w:rPr>
          <w:rFonts w:ascii="Times New Roman" w:hAnsi="Times New Roman" w:cs="Times New Roman"/>
          <w:b/>
          <w:sz w:val="32"/>
          <w:szCs w:val="32"/>
        </w:rPr>
        <w:t xml:space="preserve"> neve:</w:t>
      </w:r>
    </w:p>
    <w:p w:rsidR="00042DAD" w:rsidRPr="00AF5577" w:rsidRDefault="00042DAD" w:rsidP="0021728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42DAD" w:rsidRPr="00AF5577" w:rsidRDefault="00042DAD" w:rsidP="0021728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A3B33" w:rsidRPr="00AF5577" w:rsidRDefault="00CA3B33" w:rsidP="0021728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B7DDC" w:rsidRPr="00AF5577" w:rsidRDefault="000B7DDC">
      <w:pPr>
        <w:rPr>
          <w:rFonts w:ascii="Times New Roman" w:hAnsi="Times New Roman" w:cs="Times New Roman"/>
          <w:b/>
          <w:sz w:val="32"/>
          <w:szCs w:val="32"/>
        </w:rPr>
      </w:pPr>
      <w:r w:rsidRPr="00AF5577">
        <w:rPr>
          <w:rFonts w:ascii="Times New Roman" w:hAnsi="Times New Roman" w:cs="Times New Roman"/>
          <w:b/>
          <w:sz w:val="32"/>
          <w:szCs w:val="32"/>
        </w:rPr>
        <w:br w:type="page"/>
      </w:r>
    </w:p>
    <w:p w:rsidR="00217282" w:rsidRPr="00AF5577" w:rsidRDefault="00217282" w:rsidP="005F3E67">
      <w:pPr>
        <w:rPr>
          <w:rFonts w:ascii="Times New Roman" w:hAnsi="Times New Roman" w:cs="Times New Roman"/>
          <w:b/>
          <w:sz w:val="32"/>
          <w:szCs w:val="32"/>
        </w:rPr>
      </w:pPr>
    </w:p>
    <w:p w:rsidR="00CA3B33" w:rsidRPr="00AF5577" w:rsidRDefault="00CA3B33" w:rsidP="005F3E67">
      <w:pPr>
        <w:rPr>
          <w:rFonts w:ascii="Times New Roman" w:hAnsi="Times New Roman" w:cs="Times New Roman"/>
          <w:b/>
          <w:sz w:val="28"/>
          <w:szCs w:val="28"/>
        </w:rPr>
      </w:pPr>
    </w:p>
    <w:p w:rsidR="005F3E67" w:rsidRPr="00AF5577" w:rsidRDefault="005F3E67" w:rsidP="00D77AE1">
      <w:pPr>
        <w:rPr>
          <w:rFonts w:ascii="Times New Roman" w:hAnsi="Times New Roman" w:cs="Times New Roman"/>
          <w:b/>
          <w:sz w:val="28"/>
          <w:szCs w:val="28"/>
        </w:rPr>
      </w:pPr>
      <w:r w:rsidRPr="00AF5577">
        <w:rPr>
          <w:rFonts w:ascii="Times New Roman" w:hAnsi="Times New Roman" w:cs="Times New Roman"/>
          <w:b/>
          <w:sz w:val="28"/>
          <w:szCs w:val="28"/>
        </w:rPr>
        <w:t>Hozzávalók</w:t>
      </w:r>
      <w:r w:rsidR="00B26E0D" w:rsidRPr="00AF5577">
        <w:rPr>
          <w:rFonts w:ascii="Times New Roman" w:hAnsi="Times New Roman" w:cs="Times New Roman"/>
          <w:b/>
          <w:sz w:val="28"/>
          <w:szCs w:val="28"/>
        </w:rPr>
        <w:t>,</w:t>
      </w:r>
      <w:r w:rsidRPr="00AF5577">
        <w:rPr>
          <w:rFonts w:ascii="Times New Roman" w:hAnsi="Times New Roman" w:cs="Times New Roman"/>
          <w:b/>
          <w:sz w:val="28"/>
          <w:szCs w:val="28"/>
        </w:rPr>
        <w:t xml:space="preserve"> eszközök, anyagok</w:t>
      </w:r>
    </w:p>
    <w:p w:rsidR="00B26E0D" w:rsidRPr="00AF5577" w:rsidRDefault="00B26E0D" w:rsidP="00D77AE1">
      <w:pPr>
        <w:rPr>
          <w:rFonts w:ascii="Times New Roman" w:hAnsi="Times New Roman" w:cs="Times New Roman"/>
          <w:sz w:val="28"/>
          <w:szCs w:val="28"/>
        </w:rPr>
        <w:sectPr w:rsidR="00B26E0D" w:rsidRPr="00AF5577" w:rsidSect="00B47AB1">
          <w:headerReference w:type="default" r:id="rId8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340BA5" w:rsidRPr="00AF5577" w:rsidRDefault="00340BA5" w:rsidP="00D77A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5577">
        <w:rPr>
          <w:rFonts w:ascii="Times New Roman" w:hAnsi="Times New Roman" w:cs="Times New Roman"/>
          <w:sz w:val="28"/>
          <w:szCs w:val="28"/>
        </w:rPr>
        <w:lastRenderedPageBreak/>
        <w:t xml:space="preserve">5%-os </w:t>
      </w:r>
      <w:r w:rsidR="00B4792F">
        <w:rPr>
          <w:rFonts w:ascii="Times New Roman" w:hAnsi="Times New Roman" w:cs="Times New Roman"/>
          <w:sz w:val="28"/>
          <w:szCs w:val="28"/>
        </w:rPr>
        <w:t>sósav</w:t>
      </w:r>
      <w:r w:rsidRPr="00AF5577">
        <w:rPr>
          <w:rFonts w:ascii="Times New Roman" w:hAnsi="Times New Roman" w:cs="Times New Roman"/>
          <w:sz w:val="28"/>
          <w:szCs w:val="28"/>
        </w:rPr>
        <w:t xml:space="preserve"> oldat,</w:t>
      </w:r>
    </w:p>
    <w:p w:rsidR="00340BA5" w:rsidRPr="00AF5577" w:rsidRDefault="00B4792F" w:rsidP="00D77AE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5%-os salétromsav oldat</w:t>
      </w:r>
      <w:r w:rsidR="009662BC">
        <w:rPr>
          <w:rFonts w:ascii="Times New Roman" w:hAnsi="Times New Roman" w:cs="Times New Roman"/>
          <w:sz w:val="28"/>
          <w:szCs w:val="28"/>
        </w:rPr>
        <w:t>,</w:t>
      </w:r>
    </w:p>
    <w:p w:rsidR="00340BA5" w:rsidRPr="00AF5577" w:rsidRDefault="00B4792F" w:rsidP="00D77AE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5%-os nátrium-hidroxid oldat</w:t>
      </w:r>
      <w:r w:rsidR="009662BC">
        <w:rPr>
          <w:rFonts w:ascii="Times New Roman" w:hAnsi="Times New Roman" w:cs="Times New Roman"/>
          <w:sz w:val="28"/>
          <w:szCs w:val="28"/>
        </w:rPr>
        <w:t>,</w:t>
      </w:r>
    </w:p>
    <w:p w:rsidR="00760296" w:rsidRPr="00AF5577" w:rsidRDefault="00B4792F" w:rsidP="00D77AE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alumínium-szulfát</w:t>
      </w:r>
      <w:r w:rsidR="009662BC">
        <w:rPr>
          <w:rFonts w:ascii="Times New Roman" w:hAnsi="Times New Roman" w:cs="Times New Roman"/>
          <w:sz w:val="28"/>
          <w:szCs w:val="28"/>
        </w:rPr>
        <w:t>,</w:t>
      </w:r>
    </w:p>
    <w:p w:rsidR="00760296" w:rsidRDefault="00B4792F" w:rsidP="00D77AE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vízüveg</w:t>
      </w:r>
      <w:r w:rsidR="009662BC">
        <w:rPr>
          <w:rFonts w:ascii="Times New Roman" w:hAnsi="Times New Roman" w:cs="Times New Roman"/>
          <w:sz w:val="28"/>
          <w:szCs w:val="28"/>
        </w:rPr>
        <w:t>,</w:t>
      </w:r>
    </w:p>
    <w:p w:rsidR="00B4792F" w:rsidRPr="00AF5577" w:rsidRDefault="00B4792F" w:rsidP="00D77AE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desztillált víz</w:t>
      </w:r>
    </w:p>
    <w:p w:rsidR="00FC66ED" w:rsidRDefault="00340BA5" w:rsidP="00D77A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5577">
        <w:rPr>
          <w:rFonts w:ascii="Times New Roman" w:hAnsi="Times New Roman" w:cs="Times New Roman"/>
          <w:sz w:val="28"/>
          <w:szCs w:val="28"/>
        </w:rPr>
        <w:lastRenderedPageBreak/>
        <w:t xml:space="preserve">kémcsőállvány kémcsövekkel, </w:t>
      </w:r>
      <w:r w:rsidR="00B4792F">
        <w:rPr>
          <w:rFonts w:ascii="Times New Roman" w:hAnsi="Times New Roman" w:cs="Times New Roman"/>
          <w:sz w:val="28"/>
          <w:szCs w:val="28"/>
        </w:rPr>
        <w:t>Berzelius pohár</w:t>
      </w:r>
      <w:r w:rsidRPr="00AF5577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B4792F" w:rsidRDefault="00B4792F" w:rsidP="00D77AE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tölcsér,</w:t>
      </w:r>
      <w:r w:rsidR="007506FE">
        <w:rPr>
          <w:rFonts w:ascii="Times New Roman" w:hAnsi="Times New Roman" w:cs="Times New Roman"/>
          <w:sz w:val="28"/>
          <w:szCs w:val="28"/>
        </w:rPr>
        <w:t xml:space="preserve"> mérőkanál</w:t>
      </w:r>
    </w:p>
    <w:p w:rsidR="00FC66ED" w:rsidRDefault="00B4792F" w:rsidP="00D77AE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szűrőpapír</w:t>
      </w:r>
      <w:r w:rsidR="00340BA5" w:rsidRPr="00AF5577">
        <w:rPr>
          <w:rFonts w:ascii="Times New Roman" w:hAnsi="Times New Roman" w:cs="Times New Roman"/>
          <w:sz w:val="28"/>
          <w:szCs w:val="28"/>
        </w:rPr>
        <w:t>,</w:t>
      </w:r>
    </w:p>
    <w:p w:rsidR="00FC66ED" w:rsidRDefault="00340BA5" w:rsidP="00D77A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5577">
        <w:rPr>
          <w:rFonts w:ascii="Times New Roman" w:hAnsi="Times New Roman" w:cs="Times New Roman"/>
          <w:sz w:val="28"/>
          <w:szCs w:val="28"/>
        </w:rPr>
        <w:t xml:space="preserve">törlőkendő, </w:t>
      </w:r>
    </w:p>
    <w:p w:rsidR="00B26E0D" w:rsidRPr="00AF5577" w:rsidRDefault="00340BA5" w:rsidP="00D77AE1">
      <w:pPr>
        <w:spacing w:after="0"/>
        <w:rPr>
          <w:rFonts w:ascii="Times New Roman" w:hAnsi="Times New Roman" w:cs="Times New Roman"/>
          <w:sz w:val="28"/>
          <w:szCs w:val="28"/>
        </w:rPr>
        <w:sectPr w:rsidR="00B26E0D" w:rsidRPr="00AF5577" w:rsidSect="00B26E0D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  <w:r w:rsidRPr="00AF5577">
        <w:rPr>
          <w:rFonts w:ascii="Times New Roman" w:hAnsi="Times New Roman" w:cs="Times New Roman"/>
          <w:sz w:val="28"/>
          <w:szCs w:val="28"/>
        </w:rPr>
        <w:t>tárca.</w:t>
      </w:r>
    </w:p>
    <w:p w:rsidR="00AF5577" w:rsidRDefault="00AF5577" w:rsidP="00BC4B35">
      <w:pPr>
        <w:rPr>
          <w:rFonts w:ascii="Times New Roman" w:hAnsi="Times New Roman" w:cs="Times New Roman"/>
          <w:b/>
          <w:sz w:val="28"/>
          <w:szCs w:val="28"/>
        </w:rPr>
      </w:pPr>
    </w:p>
    <w:p w:rsidR="00BC4B35" w:rsidRPr="00AF5577" w:rsidRDefault="00350D15" w:rsidP="00BC4B35">
      <w:pPr>
        <w:rPr>
          <w:rFonts w:ascii="Times New Roman" w:hAnsi="Times New Roman" w:cs="Times New Roman"/>
          <w:b/>
          <w:sz w:val="28"/>
          <w:szCs w:val="28"/>
        </w:rPr>
      </w:pPr>
      <w:r w:rsidRPr="00AF5577">
        <w:rPr>
          <w:rFonts w:ascii="Times New Roman" w:hAnsi="Times New Roman" w:cs="Times New Roman"/>
          <w:b/>
          <w:sz w:val="28"/>
          <w:szCs w:val="28"/>
        </w:rPr>
        <w:t>Munka</w:t>
      </w:r>
      <w:r w:rsidR="002D5F3A" w:rsidRPr="00AF5577">
        <w:rPr>
          <w:rFonts w:ascii="Times New Roman" w:hAnsi="Times New Roman" w:cs="Times New Roman"/>
          <w:b/>
          <w:sz w:val="28"/>
          <w:szCs w:val="28"/>
        </w:rPr>
        <w:t>menet</w:t>
      </w:r>
    </w:p>
    <w:p w:rsidR="00BC4B35" w:rsidRPr="00AF5577" w:rsidRDefault="00340BA5" w:rsidP="00BC4B3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F5577">
        <w:rPr>
          <w:rFonts w:ascii="Times New Roman" w:hAnsi="Times New Roman" w:cs="Times New Roman"/>
          <w:i/>
          <w:sz w:val="28"/>
          <w:szCs w:val="28"/>
        </w:rPr>
        <w:t>Kísérlet</w:t>
      </w:r>
    </w:p>
    <w:p w:rsidR="00D85FFC" w:rsidRPr="00926AA9" w:rsidRDefault="00BC4B35" w:rsidP="00D77AE1">
      <w:pPr>
        <w:pStyle w:val="ListParagraph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5577">
        <w:rPr>
          <w:rFonts w:ascii="Times New Roman" w:hAnsi="Times New Roman" w:cs="Times New Roman"/>
          <w:sz w:val="28"/>
          <w:szCs w:val="28"/>
        </w:rPr>
        <w:t xml:space="preserve">Egy </w:t>
      </w:r>
      <w:r w:rsidR="00B4792F">
        <w:rPr>
          <w:rFonts w:ascii="Times New Roman" w:hAnsi="Times New Roman" w:cs="Times New Roman"/>
          <w:sz w:val="28"/>
          <w:szCs w:val="28"/>
        </w:rPr>
        <w:t>Berzelius pohárba tegyetek két kanál szilárd alumínium-szulfátot</w:t>
      </w:r>
      <w:r w:rsidR="002E045C">
        <w:rPr>
          <w:rFonts w:ascii="Times New Roman" w:hAnsi="Times New Roman" w:cs="Times New Roman"/>
          <w:sz w:val="28"/>
          <w:szCs w:val="28"/>
        </w:rPr>
        <w:t>,</w:t>
      </w:r>
      <w:r w:rsidR="00B4792F">
        <w:rPr>
          <w:rFonts w:ascii="Times New Roman" w:hAnsi="Times New Roman" w:cs="Times New Roman"/>
          <w:sz w:val="28"/>
          <w:szCs w:val="28"/>
        </w:rPr>
        <w:t xml:space="preserve"> és 150 </w:t>
      </w:r>
      <w:r w:rsidR="00B4792F" w:rsidRPr="00B4792F">
        <w:rPr>
          <w:rFonts w:ascii="Times New Roman" w:hAnsi="Times New Roman" w:cs="Times New Roman"/>
          <w:sz w:val="28"/>
          <w:szCs w:val="28"/>
        </w:rPr>
        <w:t>cm</w:t>
      </w:r>
      <w:r w:rsidR="00B4792F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B4792F">
        <w:rPr>
          <w:rFonts w:ascii="Times New Roman" w:hAnsi="Times New Roman" w:cs="Times New Roman"/>
          <w:sz w:val="28"/>
          <w:szCs w:val="28"/>
        </w:rPr>
        <w:t xml:space="preserve"> desztillált vízzel oldjátok fel. Oldódás után adagoljatok hozzá nátrium-hidroxid oldatot, amíg csapadékképződést</w:t>
      </w:r>
      <w:r w:rsidR="00D77AE1" w:rsidRPr="00D77AE1">
        <w:rPr>
          <w:rFonts w:ascii="Times New Roman" w:hAnsi="Times New Roman" w:cs="Times New Roman"/>
          <w:sz w:val="28"/>
          <w:szCs w:val="28"/>
        </w:rPr>
        <w:t xml:space="preserve"> </w:t>
      </w:r>
      <w:r w:rsidR="00D77AE1">
        <w:rPr>
          <w:rFonts w:ascii="Times New Roman" w:hAnsi="Times New Roman" w:cs="Times New Roman"/>
          <w:sz w:val="28"/>
          <w:szCs w:val="28"/>
        </w:rPr>
        <w:t>észleltek</w:t>
      </w:r>
      <w:r w:rsidR="00B4792F">
        <w:rPr>
          <w:rFonts w:ascii="Times New Roman" w:hAnsi="Times New Roman" w:cs="Times New Roman"/>
          <w:sz w:val="28"/>
          <w:szCs w:val="28"/>
        </w:rPr>
        <w:t xml:space="preserve">. A képződött csapadékot szűrjétek le, osszátok három fele, </w:t>
      </w:r>
      <w:r w:rsidR="00D77AE1">
        <w:rPr>
          <w:rFonts w:ascii="Times New Roman" w:hAnsi="Times New Roman" w:cs="Times New Roman"/>
          <w:sz w:val="28"/>
          <w:szCs w:val="28"/>
        </w:rPr>
        <w:t>majd</w:t>
      </w:r>
      <w:r w:rsidR="00B4792F">
        <w:rPr>
          <w:rFonts w:ascii="Times New Roman" w:hAnsi="Times New Roman" w:cs="Times New Roman"/>
          <w:sz w:val="28"/>
          <w:szCs w:val="28"/>
        </w:rPr>
        <w:t xml:space="preserve"> kémcsövekbe téve az egyik részt kezeljétek nátrium-hidroxid oldattal, a másodikat sósav oldattal, a harmadikat pedig salétromsav oldattal. Figyeljétek meg mi történik! </w:t>
      </w:r>
    </w:p>
    <w:p w:rsidR="00F3685E" w:rsidRPr="00AF5577" w:rsidRDefault="00F3685E" w:rsidP="00BC4B35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4B35" w:rsidRPr="00AF5577" w:rsidRDefault="00BC4B35" w:rsidP="00BC4B3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F5577">
        <w:rPr>
          <w:rFonts w:ascii="Times New Roman" w:hAnsi="Times New Roman" w:cs="Times New Roman"/>
          <w:i/>
          <w:sz w:val="28"/>
          <w:szCs w:val="28"/>
        </w:rPr>
        <w:t>Kís</w:t>
      </w:r>
      <w:r w:rsidR="00926AA9">
        <w:rPr>
          <w:rFonts w:ascii="Times New Roman" w:hAnsi="Times New Roman" w:cs="Times New Roman"/>
          <w:i/>
          <w:sz w:val="28"/>
          <w:szCs w:val="28"/>
        </w:rPr>
        <w:t>érlet</w:t>
      </w:r>
    </w:p>
    <w:p w:rsidR="007F1F9A" w:rsidRPr="00AF5577" w:rsidRDefault="00B4792F" w:rsidP="00D77AE1">
      <w:pPr>
        <w:pStyle w:val="ListParagraph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Három</w:t>
      </w:r>
      <w:r w:rsidR="00760296" w:rsidRPr="00AF5577">
        <w:rPr>
          <w:rFonts w:ascii="Times New Roman" w:hAnsi="Times New Roman" w:cs="Times New Roman"/>
          <w:sz w:val="28"/>
          <w:szCs w:val="28"/>
        </w:rPr>
        <w:t xml:space="preserve"> </w:t>
      </w:r>
      <w:r w:rsidR="00D85FFC" w:rsidRPr="00AF5577">
        <w:rPr>
          <w:rFonts w:ascii="Times New Roman" w:hAnsi="Times New Roman" w:cs="Times New Roman"/>
          <w:sz w:val="28"/>
          <w:szCs w:val="28"/>
        </w:rPr>
        <w:t xml:space="preserve">kémcsőbe </w:t>
      </w:r>
      <w:r w:rsidR="00760296" w:rsidRPr="00AF5577">
        <w:rPr>
          <w:rFonts w:ascii="Times New Roman" w:hAnsi="Times New Roman" w:cs="Times New Roman"/>
          <w:sz w:val="28"/>
          <w:szCs w:val="28"/>
        </w:rPr>
        <w:t>töltsetek</w:t>
      </w:r>
      <w:r w:rsidR="00D85FFC" w:rsidRPr="00AF5577">
        <w:rPr>
          <w:rFonts w:ascii="Times New Roman" w:hAnsi="Times New Roman" w:cs="Times New Roman"/>
          <w:sz w:val="28"/>
          <w:szCs w:val="28"/>
        </w:rPr>
        <w:t xml:space="preserve"> </w:t>
      </w:r>
      <w:r w:rsidR="002E045C">
        <w:rPr>
          <w:rFonts w:ascii="Times New Roman" w:hAnsi="Times New Roman" w:cs="Times New Roman"/>
          <w:sz w:val="28"/>
          <w:szCs w:val="28"/>
        </w:rPr>
        <w:t>egy</w:t>
      </w:r>
      <w:r w:rsidR="00D85FFC" w:rsidRPr="00AF5577">
        <w:rPr>
          <w:rFonts w:ascii="Times New Roman" w:hAnsi="Times New Roman" w:cs="Times New Roman"/>
          <w:sz w:val="28"/>
          <w:szCs w:val="28"/>
        </w:rPr>
        <w:t xml:space="preserve"> cm</w:t>
      </w:r>
      <w:r w:rsidR="00D85FFC" w:rsidRPr="00AF5577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926A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vízüveget, </w:t>
      </w:r>
      <w:r w:rsidR="006E3290">
        <w:rPr>
          <w:rFonts w:ascii="Times New Roman" w:hAnsi="Times New Roman" w:cs="Times New Roman"/>
          <w:sz w:val="28"/>
          <w:szCs w:val="28"/>
        </w:rPr>
        <w:t>az első kémcsőhöz adjatok 1</w:t>
      </w:r>
      <w:r w:rsidR="006E3290" w:rsidRPr="006E3290">
        <w:rPr>
          <w:rFonts w:ascii="Times New Roman" w:hAnsi="Times New Roman" w:cs="Times New Roman"/>
          <w:sz w:val="28"/>
          <w:szCs w:val="28"/>
        </w:rPr>
        <w:t xml:space="preserve"> </w:t>
      </w:r>
      <w:r w:rsidR="006E3290" w:rsidRPr="00AF5577">
        <w:rPr>
          <w:rFonts w:ascii="Times New Roman" w:hAnsi="Times New Roman" w:cs="Times New Roman"/>
          <w:sz w:val="28"/>
          <w:szCs w:val="28"/>
        </w:rPr>
        <w:t>cm</w:t>
      </w:r>
      <w:r w:rsidR="006E3290" w:rsidRPr="00AF5577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6E3290">
        <w:rPr>
          <w:rFonts w:ascii="Times New Roman" w:hAnsi="Times New Roman" w:cs="Times New Roman"/>
          <w:sz w:val="28"/>
          <w:szCs w:val="28"/>
        </w:rPr>
        <w:t xml:space="preserve"> </w:t>
      </w:r>
      <w:r w:rsidR="009246C1">
        <w:rPr>
          <w:rFonts w:ascii="Times New Roman" w:hAnsi="Times New Roman" w:cs="Times New Roman"/>
          <w:sz w:val="28"/>
          <w:szCs w:val="28"/>
        </w:rPr>
        <w:t xml:space="preserve">nátrium-hidroxidot, a második kémcsőhöz </w:t>
      </w:r>
      <w:r w:rsidR="002E045C">
        <w:rPr>
          <w:rFonts w:ascii="Times New Roman" w:hAnsi="Times New Roman" w:cs="Times New Roman"/>
          <w:sz w:val="28"/>
          <w:szCs w:val="28"/>
        </w:rPr>
        <w:t>egy</w:t>
      </w:r>
      <w:r w:rsidR="009246C1" w:rsidRPr="006E3290">
        <w:rPr>
          <w:rFonts w:ascii="Times New Roman" w:hAnsi="Times New Roman" w:cs="Times New Roman"/>
          <w:sz w:val="28"/>
          <w:szCs w:val="28"/>
        </w:rPr>
        <w:t xml:space="preserve"> </w:t>
      </w:r>
      <w:r w:rsidR="009246C1" w:rsidRPr="00AF5577">
        <w:rPr>
          <w:rFonts w:ascii="Times New Roman" w:hAnsi="Times New Roman" w:cs="Times New Roman"/>
          <w:sz w:val="28"/>
          <w:szCs w:val="28"/>
        </w:rPr>
        <w:t>cm</w:t>
      </w:r>
      <w:r w:rsidR="009246C1" w:rsidRPr="00AF5577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9246C1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="009246C1">
        <w:rPr>
          <w:rFonts w:ascii="Times New Roman" w:hAnsi="Times New Roman" w:cs="Times New Roman"/>
          <w:sz w:val="28"/>
          <w:szCs w:val="28"/>
        </w:rPr>
        <w:t>sósav oldatot, a harmadik kémcsőhöz pedig</w:t>
      </w:r>
      <w:r w:rsidR="00D77AE1">
        <w:rPr>
          <w:rFonts w:ascii="Times New Roman" w:hAnsi="Times New Roman" w:cs="Times New Roman"/>
          <w:sz w:val="28"/>
          <w:szCs w:val="28"/>
        </w:rPr>
        <w:t xml:space="preserve"> </w:t>
      </w:r>
      <w:r w:rsidR="002E045C">
        <w:rPr>
          <w:rFonts w:ascii="Times New Roman" w:hAnsi="Times New Roman" w:cs="Times New Roman"/>
          <w:sz w:val="28"/>
          <w:szCs w:val="28"/>
        </w:rPr>
        <w:t>egy</w:t>
      </w:r>
      <w:r w:rsidR="009246C1" w:rsidRPr="006E3290">
        <w:rPr>
          <w:rFonts w:ascii="Times New Roman" w:hAnsi="Times New Roman" w:cs="Times New Roman"/>
          <w:sz w:val="28"/>
          <w:szCs w:val="28"/>
        </w:rPr>
        <w:t xml:space="preserve"> </w:t>
      </w:r>
      <w:r w:rsidR="009246C1" w:rsidRPr="00AF5577">
        <w:rPr>
          <w:rFonts w:ascii="Times New Roman" w:hAnsi="Times New Roman" w:cs="Times New Roman"/>
          <w:sz w:val="28"/>
          <w:szCs w:val="28"/>
        </w:rPr>
        <w:t>cm</w:t>
      </w:r>
      <w:r w:rsidR="009246C1" w:rsidRPr="00AF5577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9246C1">
        <w:rPr>
          <w:rFonts w:ascii="Times New Roman" w:hAnsi="Times New Roman" w:cs="Times New Roman"/>
          <w:sz w:val="28"/>
          <w:szCs w:val="28"/>
        </w:rPr>
        <w:t xml:space="preserve"> salétromsav oldatot. Figyeljétek meg a változásokat! </w:t>
      </w:r>
    </w:p>
    <w:p w:rsidR="007F1F9A" w:rsidRPr="00AF5577" w:rsidRDefault="007F1F9A" w:rsidP="007F1F9A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7F1F9A" w:rsidRPr="00AF5577" w:rsidRDefault="007F1F9A" w:rsidP="007F1F9A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7DDC" w:rsidRPr="00AF5577" w:rsidRDefault="000B7DDC" w:rsidP="007F1F9A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5577">
        <w:rPr>
          <w:rFonts w:ascii="Times New Roman" w:hAnsi="Times New Roman" w:cs="Times New Roman"/>
          <w:sz w:val="28"/>
          <w:szCs w:val="28"/>
        </w:rPr>
        <w:br w:type="page"/>
      </w:r>
    </w:p>
    <w:p w:rsidR="00217282" w:rsidRPr="00AF5577" w:rsidRDefault="00217282" w:rsidP="00B26E0D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5577">
        <w:rPr>
          <w:rFonts w:ascii="Times New Roman" w:hAnsi="Times New Roman" w:cs="Times New Roman"/>
          <w:b/>
          <w:sz w:val="28"/>
          <w:szCs w:val="28"/>
        </w:rPr>
        <w:lastRenderedPageBreak/>
        <w:t>Feladatlap</w:t>
      </w:r>
    </w:p>
    <w:p w:rsidR="00217282" w:rsidRPr="00AF5577" w:rsidRDefault="00217282" w:rsidP="00B26E0D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D77AE1" w:rsidRDefault="007F1F9A" w:rsidP="00F36024">
      <w:pPr>
        <w:pStyle w:val="ListParagraph"/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F5577">
        <w:rPr>
          <w:rFonts w:ascii="Times New Roman" w:hAnsi="Times New Roman" w:cs="Times New Roman"/>
          <w:sz w:val="28"/>
          <w:szCs w:val="28"/>
        </w:rPr>
        <w:t xml:space="preserve">Írjátok le a </w:t>
      </w:r>
      <w:r w:rsidR="00853A50">
        <w:rPr>
          <w:rFonts w:ascii="Times New Roman" w:hAnsi="Times New Roman" w:cs="Times New Roman"/>
          <w:sz w:val="28"/>
          <w:szCs w:val="28"/>
        </w:rPr>
        <w:t>két</w:t>
      </w:r>
      <w:r w:rsidRPr="00AF5577">
        <w:rPr>
          <w:rFonts w:ascii="Times New Roman" w:hAnsi="Times New Roman" w:cs="Times New Roman"/>
          <w:sz w:val="28"/>
          <w:szCs w:val="28"/>
        </w:rPr>
        <w:t xml:space="preserve"> kísérlet elvégzése során </w:t>
      </w:r>
      <w:r w:rsidR="00BE3F52" w:rsidRPr="00AF5577">
        <w:rPr>
          <w:rFonts w:ascii="Times New Roman" w:hAnsi="Times New Roman" w:cs="Times New Roman"/>
          <w:sz w:val="28"/>
          <w:szCs w:val="28"/>
        </w:rPr>
        <w:t xml:space="preserve">érzékszervileg </w:t>
      </w:r>
      <w:r w:rsidR="00D77AE1">
        <w:rPr>
          <w:rFonts w:ascii="Times New Roman" w:hAnsi="Times New Roman" w:cs="Times New Roman"/>
          <w:sz w:val="28"/>
          <w:szCs w:val="28"/>
        </w:rPr>
        <w:t>tapasztalt jelenségeket!</w:t>
      </w:r>
    </w:p>
    <w:p w:rsidR="00CE0E50" w:rsidRDefault="00CE0E50" w:rsidP="00D77AE1">
      <w:pPr>
        <w:pStyle w:val="ListParagraph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F907C1" w:rsidRDefault="00D5782D" w:rsidP="00D77AE1">
      <w:pPr>
        <w:pStyle w:val="ListParagraph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Az alumínium-</w:t>
      </w:r>
      <w:r w:rsidR="00F907C1">
        <w:rPr>
          <w:rFonts w:ascii="Times New Roman" w:hAnsi="Times New Roman" w:cs="Times New Roman"/>
          <w:color w:val="FF0000"/>
          <w:sz w:val="28"/>
          <w:szCs w:val="28"/>
        </w:rPr>
        <w:t>szulfát</w:t>
      </w:r>
      <w:r w:rsidR="00F907C1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[</w:t>
      </w:r>
      <w:r w:rsidR="00F907C1">
        <w:rPr>
          <w:rFonts w:ascii="Times New Roman" w:hAnsi="Times New Roman" w:cs="Times New Roman"/>
          <w:color w:val="FF0000"/>
          <w:sz w:val="28"/>
          <w:szCs w:val="28"/>
        </w:rPr>
        <w:t>(Al</w:t>
      </w:r>
      <w:r w:rsidR="00F907C1">
        <w:rPr>
          <w:rFonts w:ascii="Times New Roman" w:hAnsi="Times New Roman" w:cs="Times New Roman"/>
          <w:color w:val="FF0000"/>
          <w:sz w:val="28"/>
          <w:szCs w:val="28"/>
          <w:vertAlign w:val="subscript"/>
        </w:rPr>
        <w:t>2</w:t>
      </w:r>
      <w:r w:rsidR="00F907C1">
        <w:rPr>
          <w:rFonts w:ascii="Times New Roman" w:hAnsi="Times New Roman" w:cs="Times New Roman"/>
          <w:color w:val="FF0000"/>
          <w:sz w:val="28"/>
          <w:szCs w:val="28"/>
        </w:rPr>
        <w:t>(SO</w:t>
      </w:r>
      <w:r w:rsidR="00F907C1" w:rsidRPr="00F907C1">
        <w:rPr>
          <w:rFonts w:ascii="Times New Roman" w:hAnsi="Times New Roman" w:cs="Times New Roman"/>
          <w:color w:val="FF0000"/>
          <w:sz w:val="28"/>
          <w:szCs w:val="28"/>
          <w:vertAlign w:val="subscript"/>
        </w:rPr>
        <w:t>4</w:t>
      </w:r>
      <w:r w:rsidR="00F907C1">
        <w:rPr>
          <w:rFonts w:ascii="Times New Roman" w:hAnsi="Times New Roman" w:cs="Times New Roman"/>
          <w:color w:val="FF0000"/>
          <w:sz w:val="28"/>
          <w:szCs w:val="28"/>
        </w:rPr>
        <w:t>)</w:t>
      </w:r>
      <w:r w:rsidR="00F907C1" w:rsidRPr="00F907C1">
        <w:rPr>
          <w:rFonts w:ascii="Times New Roman" w:hAnsi="Times New Roman" w:cs="Times New Roman"/>
          <w:color w:val="FF0000"/>
          <w:sz w:val="28"/>
          <w:szCs w:val="28"/>
          <w:vertAlign w:val="subscript"/>
        </w:rPr>
        <w:t>3</w:t>
      </w:r>
      <w:r w:rsidR="002E045C" w:rsidRPr="002E045C">
        <w:rPr>
          <w:rFonts w:ascii="Times New Roman" w:hAnsi="Times New Roman" w:cs="Times New Roman"/>
          <w:color w:val="FF0000"/>
          <w:sz w:val="28"/>
          <w:szCs w:val="28"/>
          <w:vertAlign w:val="superscript"/>
        </w:rPr>
        <w:t>.</w:t>
      </w:r>
      <w:r w:rsidR="00F907C1">
        <w:rPr>
          <w:rFonts w:ascii="Times New Roman" w:hAnsi="Times New Roman" w:cs="Times New Roman"/>
          <w:color w:val="FF0000"/>
          <w:sz w:val="28"/>
          <w:szCs w:val="28"/>
        </w:rPr>
        <w:t>18H</w:t>
      </w:r>
      <w:r w:rsidR="00F907C1" w:rsidRPr="00F907C1">
        <w:rPr>
          <w:rFonts w:ascii="Times New Roman" w:hAnsi="Times New Roman" w:cs="Times New Roman"/>
          <w:color w:val="FF0000"/>
          <w:sz w:val="28"/>
          <w:szCs w:val="28"/>
          <w:vertAlign w:val="subscript"/>
        </w:rPr>
        <w:t>2</w:t>
      </w:r>
      <w:r w:rsidR="00F907C1">
        <w:rPr>
          <w:rFonts w:ascii="Times New Roman" w:hAnsi="Times New Roman" w:cs="Times New Roman"/>
          <w:color w:val="FF0000"/>
          <w:sz w:val="28"/>
          <w:szCs w:val="28"/>
        </w:rPr>
        <w:t>O] vízben jól oldódó só, szobahőmérsékleten 36,3 g vízmentes szulfát oldódik 100 g vízbe</w:t>
      </w:r>
      <w:r w:rsidR="002E045C">
        <w:rPr>
          <w:rFonts w:ascii="Times New Roman" w:hAnsi="Times New Roman" w:cs="Times New Roman"/>
          <w:color w:val="FF0000"/>
          <w:sz w:val="28"/>
          <w:szCs w:val="28"/>
        </w:rPr>
        <w:t>n</w:t>
      </w:r>
      <w:r w:rsidR="00F907C1">
        <w:rPr>
          <w:rFonts w:ascii="Times New Roman" w:hAnsi="Times New Roman" w:cs="Times New Roman"/>
          <w:color w:val="FF0000"/>
          <w:sz w:val="28"/>
          <w:szCs w:val="28"/>
        </w:rPr>
        <w:t>. Oldata savas jellegű. Lúgosítva nagy térfogatú és víztartalmú alumínium</w:t>
      </w:r>
      <w:r w:rsidR="002E045C">
        <w:rPr>
          <w:rFonts w:ascii="Times New Roman" w:hAnsi="Times New Roman" w:cs="Times New Roman"/>
          <w:color w:val="FF0000"/>
          <w:sz w:val="28"/>
          <w:szCs w:val="28"/>
        </w:rPr>
        <w:t>-</w:t>
      </w:r>
      <w:r w:rsidR="00F907C1">
        <w:rPr>
          <w:rFonts w:ascii="Times New Roman" w:hAnsi="Times New Roman" w:cs="Times New Roman"/>
          <w:color w:val="FF0000"/>
          <w:sz w:val="28"/>
          <w:szCs w:val="28"/>
        </w:rPr>
        <w:t>hidroxid csapódik ki, amely idővel, vízvesztéssel, kristályos alakot ölt, s úgy szűrhető és mosható. A szilárd alumínium</w:t>
      </w:r>
      <w:r w:rsidR="002E045C">
        <w:rPr>
          <w:rFonts w:ascii="Times New Roman" w:hAnsi="Times New Roman" w:cs="Times New Roman"/>
          <w:color w:val="FF0000"/>
          <w:sz w:val="28"/>
          <w:szCs w:val="28"/>
        </w:rPr>
        <w:t>-</w:t>
      </w:r>
      <w:r w:rsidR="00F907C1">
        <w:rPr>
          <w:rFonts w:ascii="Times New Roman" w:hAnsi="Times New Roman" w:cs="Times New Roman"/>
          <w:color w:val="FF0000"/>
          <w:sz w:val="28"/>
          <w:szCs w:val="28"/>
        </w:rPr>
        <w:t>hidroxid amfoter vegyületként viselkedik, oldódva lúgos és savas közegben egyaránt. Ha kevés savval kezeljük, akkor könnyen hidrolizálva, újra megjelenik a hidroxid. Így jó, ha többlettel dolgozunk.</w:t>
      </w:r>
    </w:p>
    <w:p w:rsidR="00CE0E50" w:rsidRDefault="00CE0E50" w:rsidP="00D77AE1">
      <w:pPr>
        <w:pStyle w:val="ListParagraph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F907C1" w:rsidRDefault="00F907C1" w:rsidP="00D77AE1">
      <w:pPr>
        <w:pStyle w:val="ListParagraph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A vízüveg</w:t>
      </w:r>
      <w:r w:rsidR="00D5782D">
        <w:rPr>
          <w:rFonts w:ascii="Times New Roman" w:hAnsi="Times New Roman" w:cs="Times New Roman"/>
          <w:color w:val="FF0000"/>
          <w:sz w:val="28"/>
          <w:szCs w:val="28"/>
        </w:rPr>
        <w:t>et</w:t>
      </w:r>
      <w:r w:rsidR="00CD39D5">
        <w:rPr>
          <w:rFonts w:ascii="Times New Roman" w:hAnsi="Times New Roman" w:cs="Times New Roman"/>
          <w:color w:val="FF0000"/>
          <w:sz w:val="28"/>
          <w:szCs w:val="28"/>
        </w:rPr>
        <w:t>, amit a forgalomban találunk, az</w:t>
      </w:r>
      <w:r w:rsidR="00D5782D">
        <w:rPr>
          <w:rFonts w:ascii="Times New Roman" w:hAnsi="Times New Roman" w:cs="Times New Roman"/>
          <w:color w:val="FF0000"/>
          <w:sz w:val="28"/>
          <w:szCs w:val="28"/>
        </w:rPr>
        <w:t>t</w:t>
      </w:r>
      <w:r w:rsidR="00CD39D5">
        <w:rPr>
          <w:rFonts w:ascii="Times New Roman" w:hAnsi="Times New Roman" w:cs="Times New Roman"/>
          <w:color w:val="FF0000"/>
          <w:sz w:val="28"/>
          <w:szCs w:val="28"/>
        </w:rPr>
        <w:t xml:space="preserve"> való</w:t>
      </w:r>
      <w:r w:rsidR="00D5782D">
        <w:rPr>
          <w:rFonts w:ascii="Times New Roman" w:hAnsi="Times New Roman" w:cs="Times New Roman"/>
          <w:color w:val="FF0000"/>
          <w:sz w:val="28"/>
          <w:szCs w:val="28"/>
        </w:rPr>
        <w:t>já</w:t>
      </w:r>
      <w:r w:rsidR="00CD39D5">
        <w:rPr>
          <w:rFonts w:ascii="Times New Roman" w:hAnsi="Times New Roman" w:cs="Times New Roman"/>
          <w:color w:val="FF0000"/>
          <w:sz w:val="28"/>
          <w:szCs w:val="28"/>
        </w:rPr>
        <w:t xml:space="preserve">ban egy különböző </w:t>
      </w:r>
      <w:r w:rsidR="00CD39D5" w:rsidRPr="00CD39D5">
        <w:rPr>
          <w:rFonts w:ascii="Times New Roman" w:hAnsi="Times New Roman" w:cs="Times New Roman"/>
          <w:color w:val="FF0000"/>
          <w:sz w:val="28"/>
          <w:szCs w:val="28"/>
        </w:rPr>
        <w:t>Na</w:t>
      </w:r>
      <w:r w:rsidR="00CD39D5">
        <w:rPr>
          <w:rFonts w:ascii="Times New Roman" w:hAnsi="Times New Roman" w:cs="Times New Roman"/>
          <w:color w:val="FF0000"/>
          <w:sz w:val="28"/>
          <w:szCs w:val="28"/>
          <w:vertAlign w:val="subscript"/>
        </w:rPr>
        <w:t>2</w:t>
      </w:r>
      <w:r w:rsidR="00CD39D5" w:rsidRPr="00CD39D5">
        <w:rPr>
          <w:rFonts w:ascii="Times New Roman" w:hAnsi="Times New Roman" w:cs="Times New Roman"/>
          <w:color w:val="FF0000"/>
          <w:sz w:val="28"/>
          <w:szCs w:val="28"/>
        </w:rPr>
        <w:t>O</w:t>
      </w:r>
      <w:r w:rsidR="00CD39D5">
        <w:rPr>
          <w:rFonts w:ascii="Times New Roman" w:hAnsi="Times New Roman" w:cs="Times New Roman"/>
          <w:color w:val="FF0000"/>
          <w:sz w:val="28"/>
          <w:szCs w:val="28"/>
        </w:rPr>
        <w:t>-SiO</w:t>
      </w:r>
      <w:r w:rsidR="00CD39D5" w:rsidRPr="00CD39D5">
        <w:rPr>
          <w:rFonts w:ascii="Times New Roman" w:hAnsi="Times New Roman" w:cs="Times New Roman"/>
          <w:color w:val="FF0000"/>
          <w:sz w:val="28"/>
          <w:szCs w:val="28"/>
          <w:vertAlign w:val="subscript"/>
        </w:rPr>
        <w:t>2</w:t>
      </w:r>
      <w:r w:rsidR="00CD39D5">
        <w:rPr>
          <w:rFonts w:ascii="Times New Roman" w:hAnsi="Times New Roman" w:cs="Times New Roman"/>
          <w:color w:val="FF0000"/>
          <w:sz w:val="28"/>
          <w:szCs w:val="28"/>
          <w:vertAlign w:val="subscript"/>
        </w:rPr>
        <w:t xml:space="preserve"> </w:t>
      </w:r>
      <w:r w:rsidR="00CD39D5">
        <w:rPr>
          <w:rFonts w:ascii="Times New Roman" w:hAnsi="Times New Roman" w:cs="Times New Roman"/>
          <w:color w:val="FF0000"/>
          <w:sz w:val="28"/>
          <w:szCs w:val="28"/>
        </w:rPr>
        <w:t>rendszerben előállított üveg magas nyomáson (autoklávban) való oldódásával állítják elő. Mivel eredetiben a két oxid arány változhat, nem-sztöchiometrikus keverékként szokták kezelni (Na</w:t>
      </w:r>
      <w:r w:rsidR="00CD39D5" w:rsidRPr="00CD39D5">
        <w:rPr>
          <w:rFonts w:ascii="Times New Roman" w:hAnsi="Times New Roman" w:cs="Times New Roman"/>
          <w:color w:val="FF0000"/>
          <w:sz w:val="28"/>
          <w:szCs w:val="28"/>
          <w:vertAlign w:val="subscript"/>
        </w:rPr>
        <w:t>2</w:t>
      </w:r>
      <w:r w:rsidR="00CD39D5">
        <w:rPr>
          <w:rFonts w:ascii="Times New Roman" w:hAnsi="Times New Roman" w:cs="Times New Roman"/>
          <w:color w:val="FF0000"/>
          <w:sz w:val="28"/>
          <w:szCs w:val="28"/>
        </w:rPr>
        <w:t>OxSiO</w:t>
      </w:r>
      <w:r w:rsidR="00CD39D5" w:rsidRPr="00CD39D5">
        <w:rPr>
          <w:rFonts w:ascii="Times New Roman" w:hAnsi="Times New Roman" w:cs="Times New Roman"/>
          <w:color w:val="FF0000"/>
          <w:sz w:val="28"/>
          <w:szCs w:val="28"/>
          <w:vertAlign w:val="subscript"/>
        </w:rPr>
        <w:t>2</w:t>
      </w:r>
      <w:r w:rsidR="00CD39D5">
        <w:rPr>
          <w:rFonts w:ascii="Times New Roman" w:hAnsi="Times New Roman" w:cs="Times New Roman"/>
          <w:color w:val="FF0000"/>
          <w:sz w:val="28"/>
          <w:szCs w:val="28"/>
        </w:rPr>
        <w:t>nH</w:t>
      </w:r>
      <w:r w:rsidR="00CD39D5" w:rsidRPr="00CD39D5">
        <w:rPr>
          <w:rFonts w:ascii="Times New Roman" w:hAnsi="Times New Roman" w:cs="Times New Roman"/>
          <w:color w:val="FF0000"/>
          <w:sz w:val="28"/>
          <w:szCs w:val="28"/>
          <w:vertAlign w:val="subscript"/>
        </w:rPr>
        <w:t>2</w:t>
      </w:r>
      <w:r w:rsidR="00CD39D5">
        <w:rPr>
          <w:rFonts w:ascii="Times New Roman" w:hAnsi="Times New Roman" w:cs="Times New Roman"/>
          <w:color w:val="FF0000"/>
          <w:sz w:val="28"/>
          <w:szCs w:val="28"/>
        </w:rPr>
        <w:t>O). Ez képes nátrium</w:t>
      </w:r>
      <w:r w:rsidR="002E045C">
        <w:rPr>
          <w:rFonts w:ascii="Times New Roman" w:hAnsi="Times New Roman" w:cs="Times New Roman"/>
          <w:color w:val="FF0000"/>
          <w:sz w:val="28"/>
          <w:szCs w:val="28"/>
        </w:rPr>
        <w:t>-</w:t>
      </w:r>
      <w:r w:rsidR="00CD39D5">
        <w:rPr>
          <w:rFonts w:ascii="Times New Roman" w:hAnsi="Times New Roman" w:cs="Times New Roman"/>
          <w:color w:val="FF0000"/>
          <w:sz w:val="28"/>
          <w:szCs w:val="28"/>
        </w:rPr>
        <w:t>hidroxidot megkötni, vagyis növelheti lúgosságát, így a hozzá adagolt lúg nem okoz szemmel látható változást</w:t>
      </w:r>
      <w:r w:rsidR="00CE0E50">
        <w:rPr>
          <w:rFonts w:ascii="Times New Roman" w:hAnsi="Times New Roman" w:cs="Times New Roman"/>
          <w:color w:val="FF0000"/>
          <w:sz w:val="28"/>
          <w:szCs w:val="28"/>
        </w:rPr>
        <w:t xml:space="preserve"> az oldatban</w:t>
      </w:r>
      <w:r w:rsidR="00CD39D5">
        <w:rPr>
          <w:rFonts w:ascii="Times New Roman" w:hAnsi="Times New Roman" w:cs="Times New Roman"/>
          <w:color w:val="FF0000"/>
          <w:sz w:val="28"/>
          <w:szCs w:val="28"/>
        </w:rPr>
        <w:t>, ami nem zárja ki az összekapcsolt tetraéderes szerkezetbeli elváltozást. Jellemző rá, hogy savval kezelve, legyen az gyenge sa</w:t>
      </w:r>
      <w:r w:rsidR="00CE0E50">
        <w:rPr>
          <w:rFonts w:ascii="Times New Roman" w:hAnsi="Times New Roman" w:cs="Times New Roman"/>
          <w:color w:val="FF0000"/>
          <w:sz w:val="28"/>
          <w:szCs w:val="28"/>
        </w:rPr>
        <w:t>v is, olyan,</w:t>
      </w:r>
      <w:r w:rsidR="00CD39D5">
        <w:rPr>
          <w:rFonts w:ascii="Times New Roman" w:hAnsi="Times New Roman" w:cs="Times New Roman"/>
          <w:color w:val="FF0000"/>
          <w:sz w:val="28"/>
          <w:szCs w:val="28"/>
        </w:rPr>
        <w:t xml:space="preserve"> mint a széndioxid, géles szerkezetű kovasav keletkezik, amelyből megszárítva nyerik a gél nevű szárítóközeget.</w:t>
      </w:r>
    </w:p>
    <w:p w:rsidR="00CD39D5" w:rsidRDefault="00CD39D5" w:rsidP="00D77AE1">
      <w:pPr>
        <w:pStyle w:val="ListParagraph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Ezekből jól látható, hogy az érzékszervileg tapasztalt jelenségek a következők lehetnek:</w:t>
      </w:r>
    </w:p>
    <w:p w:rsidR="00CD39D5" w:rsidRPr="00CD39D5" w:rsidRDefault="002E045C" w:rsidP="00CD39D5">
      <w:pPr>
        <w:pStyle w:val="ListParagraph"/>
        <w:numPr>
          <w:ilvl w:val="0"/>
          <w:numId w:val="7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k</w:t>
      </w:r>
      <w:r w:rsidR="00CD39D5" w:rsidRPr="00CD39D5">
        <w:rPr>
          <w:rFonts w:ascii="Times New Roman" w:hAnsi="Times New Roman" w:cs="Times New Roman"/>
          <w:color w:val="FF0000"/>
          <w:sz w:val="28"/>
          <w:szCs w:val="28"/>
        </w:rPr>
        <w:t>ísérlet</w:t>
      </w:r>
    </w:p>
    <w:p w:rsidR="00F907C1" w:rsidRDefault="00CD39D5" w:rsidP="00D77AE1">
      <w:pPr>
        <w:pStyle w:val="ListParagraph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A szulfátot oldva </w:t>
      </w:r>
      <w:r w:rsidR="00A4762B">
        <w:rPr>
          <w:rFonts w:ascii="Times New Roman" w:hAnsi="Times New Roman" w:cs="Times New Roman"/>
          <w:color w:val="FF0000"/>
          <w:sz w:val="28"/>
          <w:szCs w:val="28"/>
        </w:rPr>
        <w:t>színtelen oldatot kapunk (természetesen, ha a szulfátunk már nem alakult át részlegesen vízvesztéssel hidroxiddá). Lúgosítva kicsapódik az fehér színű, eleinte géles szerkezetű, majd egyre tömörülő alumínium</w:t>
      </w:r>
      <w:r w:rsidR="002E045C">
        <w:rPr>
          <w:rFonts w:ascii="Times New Roman" w:hAnsi="Times New Roman" w:cs="Times New Roman"/>
          <w:color w:val="FF0000"/>
          <w:sz w:val="28"/>
          <w:szCs w:val="28"/>
        </w:rPr>
        <w:t>-</w:t>
      </w:r>
      <w:r w:rsidR="00A4762B">
        <w:rPr>
          <w:rFonts w:ascii="Times New Roman" w:hAnsi="Times New Roman" w:cs="Times New Roman"/>
          <w:color w:val="FF0000"/>
          <w:sz w:val="28"/>
          <w:szCs w:val="28"/>
        </w:rPr>
        <w:t>hidroxid. Az alumínium-hidroxidot kezelve megfelelő mennyiségű lúggal, vagy erős savval színtelen oldatot kapunk.</w:t>
      </w:r>
    </w:p>
    <w:p w:rsidR="00A4762B" w:rsidRDefault="002E045C" w:rsidP="00A4762B">
      <w:pPr>
        <w:pStyle w:val="ListParagraph"/>
        <w:numPr>
          <w:ilvl w:val="0"/>
          <w:numId w:val="7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k</w:t>
      </w:r>
      <w:r w:rsidR="00A4762B">
        <w:rPr>
          <w:rFonts w:ascii="Times New Roman" w:hAnsi="Times New Roman" w:cs="Times New Roman"/>
          <w:color w:val="FF0000"/>
          <w:sz w:val="28"/>
          <w:szCs w:val="28"/>
        </w:rPr>
        <w:t>ísérlet</w:t>
      </w:r>
    </w:p>
    <w:p w:rsidR="00A4762B" w:rsidRPr="00A4762B" w:rsidRDefault="00A4762B" w:rsidP="00A4762B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A vízüveget kezelve lúggal nem látunk érdembeli változást, míg savakkal kezelve gélesedést tapasztalunk, melynek formája, elterjedése a sav koncentrációjától és a rendszerben kialakított áramlás jellegtől függ.</w:t>
      </w:r>
    </w:p>
    <w:p w:rsidR="00217282" w:rsidRPr="00AF5577" w:rsidRDefault="00853A50" w:rsidP="00D77AE1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BE3F52" w:rsidRPr="00AF5577">
        <w:rPr>
          <w:rFonts w:ascii="Times New Roman" w:hAnsi="Times New Roman" w:cs="Times New Roman"/>
          <w:sz w:val="28"/>
          <w:szCs w:val="28"/>
        </w:rPr>
        <w:t xml:space="preserve"> Írjátok fel a </w:t>
      </w:r>
      <w:r>
        <w:rPr>
          <w:rFonts w:ascii="Times New Roman" w:hAnsi="Times New Roman" w:cs="Times New Roman"/>
          <w:sz w:val="28"/>
          <w:szCs w:val="28"/>
        </w:rPr>
        <w:t>két</w:t>
      </w:r>
      <w:r w:rsidR="00BE3F52" w:rsidRPr="00AF5577">
        <w:rPr>
          <w:rFonts w:ascii="Times New Roman" w:hAnsi="Times New Roman" w:cs="Times New Roman"/>
          <w:sz w:val="28"/>
          <w:szCs w:val="28"/>
        </w:rPr>
        <w:t xml:space="preserve"> kísérlet kémiai reakcióit</w:t>
      </w:r>
      <w:r w:rsidR="00842F1B">
        <w:rPr>
          <w:rFonts w:ascii="Times New Roman" w:hAnsi="Times New Roman" w:cs="Times New Roman"/>
          <w:sz w:val="28"/>
          <w:szCs w:val="28"/>
        </w:rPr>
        <w:t>,</w:t>
      </w:r>
      <w:r w:rsidR="00BE3F52" w:rsidRPr="00AF5577">
        <w:rPr>
          <w:rFonts w:ascii="Times New Roman" w:hAnsi="Times New Roman" w:cs="Times New Roman"/>
          <w:sz w:val="28"/>
          <w:szCs w:val="28"/>
        </w:rPr>
        <w:t xml:space="preserve"> és nevezzétek meg a bennük fellépő folyamatokat</w:t>
      </w:r>
      <w:r w:rsidR="00217282" w:rsidRPr="00AF5577">
        <w:rPr>
          <w:rFonts w:ascii="Times New Roman" w:hAnsi="Times New Roman" w:cs="Times New Roman"/>
          <w:sz w:val="28"/>
          <w:szCs w:val="28"/>
        </w:rPr>
        <w:t>!</w:t>
      </w:r>
    </w:p>
    <w:p w:rsidR="00A4762B" w:rsidRDefault="00A4762B" w:rsidP="00D77AE1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1. kísérlet</w:t>
      </w:r>
    </w:p>
    <w:p w:rsidR="00A4762B" w:rsidRDefault="00CA7A5F" w:rsidP="00D77AE1">
      <w:pPr>
        <w:autoSpaceDE w:val="0"/>
        <w:autoSpaceDN w:val="0"/>
        <w:adjustRightInd w:val="0"/>
        <w:spacing w:before="120" w:after="0" w:line="240" w:lineRule="auto"/>
        <w:jc w:val="both"/>
      </w:pPr>
      <w:r w:rsidRPr="00CA7A5F">
        <w:rPr>
          <w:position w:val="-16"/>
        </w:rPr>
        <w:object w:dxaOrig="6180" w:dyaOrig="4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8.95pt;height:20.95pt" o:ole="" fillcolor="window">
            <v:imagedata r:id="rId9" o:title=""/>
          </v:shape>
          <o:OLEObject Type="Embed" ProgID="Equation.3" ShapeID="_x0000_i1025" DrawAspect="Content" ObjectID="_1519133155" r:id="rId10"/>
        </w:object>
      </w:r>
      <w:r>
        <w:t>oldódást követő ionizáció</w:t>
      </w:r>
    </w:p>
    <w:p w:rsidR="00CA7A5F" w:rsidRDefault="00CA7A5F" w:rsidP="00D77AE1">
      <w:pPr>
        <w:autoSpaceDE w:val="0"/>
        <w:autoSpaceDN w:val="0"/>
        <w:adjustRightInd w:val="0"/>
        <w:spacing w:before="120" w:after="0" w:line="240" w:lineRule="auto"/>
        <w:jc w:val="both"/>
      </w:pPr>
      <w:r w:rsidRPr="00CA7A5F">
        <w:rPr>
          <w:position w:val="-16"/>
        </w:rPr>
        <w:object w:dxaOrig="9620" w:dyaOrig="420">
          <v:shape id="_x0000_i1026" type="#_x0000_t75" style="width:481.4pt;height:20.95pt" o:ole="" fillcolor="window">
            <v:imagedata r:id="rId11" o:title=""/>
          </v:shape>
          <o:OLEObject Type="Embed" ProgID="Equation.3" ShapeID="_x0000_i1026" DrawAspect="Content" ObjectID="_1519133156" r:id="rId12"/>
        </w:object>
      </w:r>
      <w:r>
        <w:t>vagy</w:t>
      </w:r>
    </w:p>
    <w:p w:rsidR="00CA7A5F" w:rsidRPr="00CA7A5F" w:rsidRDefault="00E37322" w:rsidP="00D77AE1">
      <w:pPr>
        <w:autoSpaceDE w:val="0"/>
        <w:autoSpaceDN w:val="0"/>
        <w:adjustRightInd w:val="0"/>
        <w:spacing w:before="120" w:after="0" w:line="240" w:lineRule="auto"/>
        <w:jc w:val="both"/>
      </w:pPr>
      <w:r w:rsidRPr="00CA7A5F">
        <w:rPr>
          <w:position w:val="-12"/>
        </w:rPr>
        <w:object w:dxaOrig="4140" w:dyaOrig="340">
          <v:shape id="_x0000_i1027" type="#_x0000_t75" style="width:194.25pt;height:15.9pt" o:ole="" fillcolor="window">
            <v:imagedata r:id="rId13" o:title=""/>
          </v:shape>
          <o:OLEObject Type="Embed" ProgID="Equation.3" ShapeID="_x0000_i1027" DrawAspect="Content" ObjectID="_1519133157" r:id="rId14"/>
        </w:object>
      </w:r>
      <w:r w:rsidR="00CA7A5F">
        <w:t xml:space="preserve">   semlegesítés és kicsapás</w:t>
      </w:r>
    </w:p>
    <w:p w:rsidR="00A4762B" w:rsidRDefault="00A4762B" w:rsidP="00D77AE1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7A5F" w:rsidRDefault="00E37322" w:rsidP="00D77AE1">
      <w:pPr>
        <w:autoSpaceDE w:val="0"/>
        <w:autoSpaceDN w:val="0"/>
        <w:adjustRightInd w:val="0"/>
        <w:spacing w:before="120" w:after="0" w:line="240" w:lineRule="auto"/>
        <w:jc w:val="both"/>
      </w:pPr>
      <w:r w:rsidRPr="00CA7A5F">
        <w:rPr>
          <w:position w:val="-10"/>
        </w:rPr>
        <w:object w:dxaOrig="3159" w:dyaOrig="320">
          <v:shape id="_x0000_i1028" type="#_x0000_t75" style="width:148.2pt;height:15.05pt" o:ole="" fillcolor="window">
            <v:imagedata r:id="rId15" o:title=""/>
          </v:shape>
          <o:OLEObject Type="Embed" ProgID="Equation.3" ShapeID="_x0000_i1028" DrawAspect="Content" ObjectID="_1519133158" r:id="rId16"/>
        </w:object>
      </w:r>
      <w:r>
        <w:t xml:space="preserve"> feloldás komplexállási folyamatban</w:t>
      </w:r>
    </w:p>
    <w:p w:rsidR="00E37322" w:rsidRDefault="00E37322" w:rsidP="00D77AE1">
      <w:pPr>
        <w:autoSpaceDE w:val="0"/>
        <w:autoSpaceDN w:val="0"/>
        <w:adjustRightInd w:val="0"/>
        <w:spacing w:before="120" w:after="0" w:line="240" w:lineRule="auto"/>
        <w:jc w:val="both"/>
      </w:pPr>
      <w:r w:rsidRPr="00CA7A5F">
        <w:rPr>
          <w:position w:val="-10"/>
        </w:rPr>
        <w:object w:dxaOrig="3060" w:dyaOrig="320">
          <v:shape id="_x0000_i1029" type="#_x0000_t75" style="width:143.15pt;height:15.05pt" o:ole="" fillcolor="window">
            <v:imagedata r:id="rId17" o:title=""/>
          </v:shape>
          <o:OLEObject Type="Embed" ProgID="Equation.3" ShapeID="_x0000_i1029" DrawAspect="Content" ObjectID="_1519133159" r:id="rId18"/>
        </w:object>
      </w:r>
      <w:r>
        <w:t xml:space="preserve"> feloldás semlegesítési folyamatban</w:t>
      </w:r>
    </w:p>
    <w:p w:rsidR="00E37322" w:rsidRDefault="00E37322" w:rsidP="00D77AE1">
      <w:pPr>
        <w:autoSpaceDE w:val="0"/>
        <w:autoSpaceDN w:val="0"/>
        <w:adjustRightInd w:val="0"/>
        <w:spacing w:before="120" w:after="0" w:line="240" w:lineRule="auto"/>
        <w:jc w:val="both"/>
      </w:pPr>
      <w:r w:rsidRPr="00CA7A5F">
        <w:rPr>
          <w:position w:val="-10"/>
        </w:rPr>
        <w:object w:dxaOrig="3580" w:dyaOrig="320">
          <v:shape id="_x0000_i1030" type="#_x0000_t75" style="width:168.3pt;height:15.05pt" o:ole="" fillcolor="window">
            <v:imagedata r:id="rId19" o:title=""/>
          </v:shape>
          <o:OLEObject Type="Embed" ProgID="Equation.3" ShapeID="_x0000_i1030" DrawAspect="Content" ObjectID="_1519133160" r:id="rId20"/>
        </w:object>
      </w:r>
      <w:r w:rsidRPr="00E37322">
        <w:t xml:space="preserve"> </w:t>
      </w:r>
      <w:r>
        <w:t>feloldás semlegesítési folyamatban</w:t>
      </w:r>
    </w:p>
    <w:p w:rsidR="00E37322" w:rsidRPr="00F4622D" w:rsidRDefault="00F4622D" w:rsidP="00F4622D">
      <w:pPr>
        <w:autoSpaceDE w:val="0"/>
        <w:autoSpaceDN w:val="0"/>
        <w:adjustRightInd w:val="0"/>
        <w:spacing w:before="120" w:after="0" w:line="240" w:lineRule="auto"/>
        <w:ind w:left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2.</w:t>
      </w:r>
      <w:r w:rsidR="00E37322" w:rsidRPr="00F4622D">
        <w:rPr>
          <w:rFonts w:ascii="Times New Roman" w:hAnsi="Times New Roman" w:cs="Times New Roman"/>
          <w:color w:val="FF0000"/>
          <w:sz w:val="24"/>
          <w:szCs w:val="24"/>
        </w:rPr>
        <w:t>kísérlet</w:t>
      </w:r>
    </w:p>
    <w:p w:rsidR="00E37322" w:rsidRDefault="00E37322" w:rsidP="00E37322">
      <w:pPr>
        <w:autoSpaceDE w:val="0"/>
        <w:autoSpaceDN w:val="0"/>
        <w:adjustRightInd w:val="0"/>
        <w:spacing w:before="120" w:after="0" w:line="240" w:lineRule="auto"/>
        <w:jc w:val="both"/>
      </w:pPr>
      <w:r w:rsidRPr="00E37322">
        <w:rPr>
          <w:position w:val="-10"/>
        </w:rPr>
        <w:object w:dxaOrig="4400" w:dyaOrig="320">
          <v:shape id="_x0000_i1031" type="#_x0000_t75" style="width:205.95pt;height:15.05pt" o:ole="" fillcolor="window">
            <v:imagedata r:id="rId21" o:title=""/>
          </v:shape>
          <o:OLEObject Type="Embed" ProgID="Equation.3" ShapeID="_x0000_i1031" DrawAspect="Content" ObjectID="_1519133161" r:id="rId22"/>
        </w:object>
      </w:r>
    </w:p>
    <w:p w:rsidR="00E37322" w:rsidRDefault="00E37322" w:rsidP="00E37322">
      <w:pPr>
        <w:autoSpaceDE w:val="0"/>
        <w:autoSpaceDN w:val="0"/>
        <w:adjustRightInd w:val="0"/>
        <w:spacing w:before="120" w:after="0" w:line="240" w:lineRule="auto"/>
        <w:jc w:val="both"/>
      </w:pPr>
      <w:r>
        <w:t>Vagy</w:t>
      </w:r>
    </w:p>
    <w:p w:rsidR="00E37322" w:rsidRDefault="00E37322" w:rsidP="00D77AE1">
      <w:pPr>
        <w:autoSpaceDE w:val="0"/>
        <w:autoSpaceDN w:val="0"/>
        <w:adjustRightInd w:val="0"/>
        <w:spacing w:before="120" w:after="0" w:line="240" w:lineRule="auto"/>
        <w:jc w:val="both"/>
      </w:pPr>
      <w:r w:rsidRPr="00E37322">
        <w:rPr>
          <w:position w:val="-10"/>
        </w:rPr>
        <w:object w:dxaOrig="4420" w:dyaOrig="320">
          <v:shape id="_x0000_i1032" type="#_x0000_t75" style="width:207.65pt;height:15.05pt" o:ole="" fillcolor="window">
            <v:imagedata r:id="rId23" o:title=""/>
          </v:shape>
          <o:OLEObject Type="Embed" ProgID="Equation.3" ShapeID="_x0000_i1032" DrawAspect="Content" ObjectID="_1519133162" r:id="rId24"/>
        </w:object>
      </w:r>
      <w:r>
        <w:t>, ha x=1</w:t>
      </w:r>
    </w:p>
    <w:p w:rsidR="00E37322" w:rsidRDefault="00E37322" w:rsidP="00D77AE1">
      <w:pPr>
        <w:autoSpaceDE w:val="0"/>
        <w:autoSpaceDN w:val="0"/>
        <w:adjustRightInd w:val="0"/>
        <w:spacing w:before="120" w:after="0" w:line="240" w:lineRule="auto"/>
        <w:jc w:val="both"/>
      </w:pPr>
      <w:r w:rsidRPr="00E37322">
        <w:rPr>
          <w:position w:val="-10"/>
        </w:rPr>
        <w:object w:dxaOrig="4459" w:dyaOrig="320">
          <v:shape id="_x0000_i1033" type="#_x0000_t75" style="width:209.3pt;height:15.05pt" o:ole="" fillcolor="window">
            <v:imagedata r:id="rId25" o:title=""/>
          </v:shape>
          <o:OLEObject Type="Embed" ProgID="Equation.3" ShapeID="_x0000_i1033" DrawAspect="Content" ObjectID="_1519133163" r:id="rId26"/>
        </w:object>
      </w:r>
    </w:p>
    <w:p w:rsidR="00E37322" w:rsidRDefault="00C53817" w:rsidP="00D77AE1">
      <w:pPr>
        <w:autoSpaceDE w:val="0"/>
        <w:autoSpaceDN w:val="0"/>
        <w:adjustRightInd w:val="0"/>
        <w:spacing w:before="120" w:after="0" w:line="240" w:lineRule="auto"/>
        <w:jc w:val="both"/>
      </w:pPr>
      <w:r w:rsidRPr="00E37322">
        <w:rPr>
          <w:position w:val="-10"/>
        </w:rPr>
        <w:object w:dxaOrig="4840" w:dyaOrig="320">
          <v:shape id="_x0000_i1034" type="#_x0000_t75" style="width:226.9pt;height:15.05pt" o:ole="" fillcolor="window">
            <v:imagedata r:id="rId27" o:title=""/>
          </v:shape>
          <o:OLEObject Type="Embed" ProgID="Equation.3" ShapeID="_x0000_i1034" DrawAspect="Content" ObjectID="_1519133164" r:id="rId28"/>
        </w:object>
      </w:r>
    </w:p>
    <w:p w:rsidR="00F4622D" w:rsidRDefault="00F4622D" w:rsidP="00D77AE1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622D" w:rsidRDefault="00D77AE1" w:rsidP="00F4622D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F5BBA" w:rsidRPr="00AF5577">
        <w:rPr>
          <w:rFonts w:ascii="Times New Roman" w:hAnsi="Times New Roman" w:cs="Times New Roman"/>
          <w:sz w:val="28"/>
          <w:szCs w:val="28"/>
        </w:rPr>
        <w:t>.</w:t>
      </w:r>
      <w:r w:rsidR="00F36024" w:rsidRPr="00AF5577">
        <w:rPr>
          <w:rFonts w:ascii="Times New Roman" w:hAnsi="Times New Roman" w:cs="Times New Roman"/>
          <w:sz w:val="28"/>
          <w:szCs w:val="28"/>
        </w:rPr>
        <w:t xml:space="preserve"> </w:t>
      </w:r>
      <w:r w:rsidR="00BE3F52" w:rsidRPr="00AF5577">
        <w:rPr>
          <w:rFonts w:ascii="Times New Roman" w:hAnsi="Times New Roman" w:cs="Times New Roman"/>
          <w:sz w:val="28"/>
          <w:szCs w:val="28"/>
        </w:rPr>
        <w:t xml:space="preserve">Nevezzetek meg </w:t>
      </w:r>
      <w:r w:rsidR="00842F1B">
        <w:rPr>
          <w:rFonts w:ascii="Times New Roman" w:hAnsi="Times New Roman" w:cs="Times New Roman"/>
          <w:sz w:val="28"/>
          <w:szCs w:val="28"/>
        </w:rPr>
        <w:t xml:space="preserve">olyan </w:t>
      </w:r>
      <w:r w:rsidR="00853A50">
        <w:rPr>
          <w:rFonts w:ascii="Times New Roman" w:hAnsi="Times New Roman" w:cs="Times New Roman"/>
          <w:sz w:val="28"/>
          <w:szCs w:val="28"/>
        </w:rPr>
        <w:t>vegyületeket, amelyekkel mindhárom oldat (nátrium-hidroxid, sósav, salétromsav) speciális reakciót ad!</w:t>
      </w:r>
    </w:p>
    <w:p w:rsidR="00F4622D" w:rsidRPr="00F4622D" w:rsidRDefault="00F4622D" w:rsidP="00F4622D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Látható, hogy az első az egy erős bázis, a másik kettő az erős sav. Innen arra következtethetünk, hogy olyan vegyületekről van szó, amelyek bázissal és savval is reagálnak, tehát amfoterek. A fémek kiesnek a listá</w:t>
      </w:r>
      <w:r w:rsidR="002E045C">
        <w:rPr>
          <w:rFonts w:ascii="Times New Roman" w:hAnsi="Times New Roman" w:cs="Times New Roman"/>
          <w:color w:val="FF0000"/>
          <w:sz w:val="28"/>
          <w:szCs w:val="28"/>
        </w:rPr>
        <w:t>b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ól, mert nem vegyületek, így maradnak a szervetlen oxidok, bázisok és természetesen a több bázisú savak egyes sói, és a szervetlen amfoter vegyületek, köztük az aminosavak is. </w:t>
      </w:r>
    </w:p>
    <w:p w:rsidR="003F5BBA" w:rsidRPr="00AF5577" w:rsidRDefault="00D77AE1" w:rsidP="00F4622D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36024" w:rsidRPr="00AF5577">
        <w:rPr>
          <w:rFonts w:ascii="Times New Roman" w:hAnsi="Times New Roman" w:cs="Times New Roman"/>
          <w:sz w:val="28"/>
          <w:szCs w:val="28"/>
        </w:rPr>
        <w:t xml:space="preserve">. </w:t>
      </w:r>
      <w:r w:rsidR="00853A50">
        <w:rPr>
          <w:rFonts w:ascii="Times New Roman" w:hAnsi="Times New Roman" w:cs="Times New Roman"/>
          <w:sz w:val="28"/>
          <w:szCs w:val="28"/>
        </w:rPr>
        <w:t>Írjá</w:t>
      </w:r>
      <w:r w:rsidR="000D3757" w:rsidRPr="00AF5577">
        <w:rPr>
          <w:rFonts w:ascii="Times New Roman" w:hAnsi="Times New Roman" w:cs="Times New Roman"/>
          <w:sz w:val="28"/>
          <w:szCs w:val="28"/>
        </w:rPr>
        <w:t xml:space="preserve">tok fel </w:t>
      </w:r>
      <w:r w:rsidR="00853A50">
        <w:rPr>
          <w:rFonts w:ascii="Times New Roman" w:hAnsi="Times New Roman" w:cs="Times New Roman"/>
          <w:sz w:val="28"/>
          <w:szCs w:val="28"/>
        </w:rPr>
        <w:t>a 4.-es pontban felsorolt vegyületekkel a reakciókat!</w:t>
      </w:r>
    </w:p>
    <w:p w:rsidR="00F4622D" w:rsidRDefault="00F4622D" w:rsidP="00D77AE1">
      <w:pPr>
        <w:autoSpaceDE w:val="0"/>
        <w:autoSpaceDN w:val="0"/>
        <w:adjustRightInd w:val="0"/>
        <w:spacing w:before="120" w:after="0" w:line="240" w:lineRule="auto"/>
        <w:jc w:val="both"/>
      </w:pPr>
      <w:r w:rsidRPr="00F4622D">
        <w:rPr>
          <w:position w:val="-10"/>
        </w:rPr>
        <w:object w:dxaOrig="3680" w:dyaOrig="320">
          <v:shape id="_x0000_i1035" type="#_x0000_t75" style="width:173.3pt;height:15.05pt" o:ole="" fillcolor="window">
            <v:imagedata r:id="rId29" o:title=""/>
          </v:shape>
          <o:OLEObject Type="Embed" ProgID="Equation.3" ShapeID="_x0000_i1035" DrawAspect="Content" ObjectID="_1519133165" r:id="rId30"/>
        </w:object>
      </w:r>
    </w:p>
    <w:p w:rsidR="00F4622D" w:rsidRDefault="00F4622D" w:rsidP="00D77AE1">
      <w:pPr>
        <w:autoSpaceDE w:val="0"/>
        <w:autoSpaceDN w:val="0"/>
        <w:adjustRightInd w:val="0"/>
        <w:spacing w:before="120" w:after="0" w:line="240" w:lineRule="auto"/>
        <w:jc w:val="both"/>
      </w:pPr>
      <w:r w:rsidRPr="00F4622D">
        <w:rPr>
          <w:position w:val="-10"/>
        </w:rPr>
        <w:object w:dxaOrig="2600" w:dyaOrig="320">
          <v:shape id="_x0000_i1036" type="#_x0000_t75" style="width:122.25pt;height:15.05pt" o:ole="" fillcolor="window">
            <v:imagedata r:id="rId31" o:title=""/>
          </v:shape>
          <o:OLEObject Type="Embed" ProgID="Equation.3" ShapeID="_x0000_i1036" DrawAspect="Content" ObjectID="_1519133166" r:id="rId32"/>
        </w:object>
      </w:r>
    </w:p>
    <w:p w:rsidR="00F4622D" w:rsidRDefault="00F4622D" w:rsidP="00D77AE1">
      <w:pPr>
        <w:autoSpaceDE w:val="0"/>
        <w:autoSpaceDN w:val="0"/>
        <w:adjustRightInd w:val="0"/>
        <w:spacing w:before="120" w:after="0" w:line="240" w:lineRule="auto"/>
        <w:jc w:val="both"/>
      </w:pPr>
      <w:r w:rsidRPr="00F4622D">
        <w:rPr>
          <w:position w:val="-10"/>
        </w:rPr>
        <w:object w:dxaOrig="3100" w:dyaOrig="320">
          <v:shape id="_x0000_i1037" type="#_x0000_t75" style="width:145.65pt;height:15.05pt" o:ole="" fillcolor="window">
            <v:imagedata r:id="rId33" o:title=""/>
          </v:shape>
          <o:OLEObject Type="Embed" ProgID="Equation.3" ShapeID="_x0000_i1037" DrawAspect="Content" ObjectID="_1519133167" r:id="rId34"/>
        </w:object>
      </w:r>
    </w:p>
    <w:p w:rsidR="00F4622D" w:rsidRPr="00F4622D" w:rsidRDefault="00F4622D" w:rsidP="00D77AE1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t>Stb.</w:t>
      </w:r>
    </w:p>
    <w:p w:rsidR="003F5BBA" w:rsidRDefault="00D77AE1" w:rsidP="00D77AE1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53A50">
        <w:rPr>
          <w:rFonts w:ascii="Times New Roman" w:hAnsi="Times New Roman" w:cs="Times New Roman"/>
          <w:sz w:val="28"/>
          <w:szCs w:val="28"/>
        </w:rPr>
        <w:t>. 4 cimke nélküli üvegben a következő oldatok találhatóak: 5%-os sósav, 5%-os salétromsav, 5%-os kénsav és 5%-os foszforsav. Hogyan tudnád meghatározni, hogy melyik üvegben melyik sav található, ha csak egyetlen e</w:t>
      </w:r>
      <w:r>
        <w:rPr>
          <w:rFonts w:ascii="Times New Roman" w:hAnsi="Times New Roman" w:cs="Times New Roman"/>
          <w:sz w:val="28"/>
          <w:szCs w:val="28"/>
        </w:rPr>
        <w:t>gy vegyszert használhatsz fel?</w:t>
      </w:r>
    </w:p>
    <w:p w:rsidR="00CE0E50" w:rsidRPr="00AF5577" w:rsidRDefault="00CE0E50" w:rsidP="00D77AE1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7AE1" w:rsidRDefault="00F4622D" w:rsidP="00D77A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Itt, ha figyelmesen elolvassuk a </w:t>
      </w:r>
      <w:r w:rsidR="00CE0E50">
        <w:rPr>
          <w:rFonts w:ascii="Times New Roman" w:hAnsi="Times New Roman" w:cs="Times New Roman"/>
          <w:color w:val="FF0000"/>
          <w:sz w:val="28"/>
          <w:szCs w:val="28"/>
        </w:rPr>
        <w:t>F</w:t>
      </w:r>
      <w:r>
        <w:rPr>
          <w:rFonts w:ascii="Times New Roman" w:hAnsi="Times New Roman" w:cs="Times New Roman"/>
          <w:color w:val="FF0000"/>
          <w:sz w:val="28"/>
          <w:szCs w:val="28"/>
        </w:rPr>
        <w:t>eladat</w:t>
      </w:r>
      <w:r w:rsidR="00CE0E50">
        <w:rPr>
          <w:rFonts w:ascii="Times New Roman" w:hAnsi="Times New Roman" w:cs="Times New Roman"/>
          <w:color w:val="FF0000"/>
          <w:sz w:val="28"/>
          <w:szCs w:val="28"/>
        </w:rPr>
        <w:t>lap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címét (</w:t>
      </w:r>
      <w:r w:rsidR="00CE0E50">
        <w:rPr>
          <w:rFonts w:ascii="Times New Roman" w:hAnsi="Times New Roman" w:cs="Times New Roman"/>
          <w:color w:val="FF0000"/>
          <w:sz w:val="28"/>
          <w:szCs w:val="28"/>
        </w:rPr>
        <w:t>S</w:t>
      </w:r>
      <w:r>
        <w:rPr>
          <w:rFonts w:ascii="Times New Roman" w:hAnsi="Times New Roman" w:cs="Times New Roman"/>
          <w:color w:val="FF0000"/>
          <w:sz w:val="28"/>
          <w:szCs w:val="28"/>
        </w:rPr>
        <w:t>avak</w:t>
      </w:r>
      <w:r w:rsidR="00CE0E50">
        <w:rPr>
          <w:rFonts w:ascii="Times New Roman" w:hAnsi="Times New Roman" w:cs="Times New Roman"/>
          <w:color w:val="FF0000"/>
          <w:sz w:val="28"/>
          <w:szCs w:val="28"/>
        </w:rPr>
        <w:t xml:space="preserve"> és 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bázisok) és természetesen a felsorolt savak listáját, akkor egyszerűen a bázis hiányzik a </w:t>
      </w:r>
      <w:r>
        <w:rPr>
          <w:rFonts w:ascii="Times New Roman" w:hAnsi="Times New Roman" w:cs="Times New Roman"/>
          <w:color w:val="FF0000"/>
          <w:sz w:val="28"/>
          <w:szCs w:val="28"/>
        </w:rPr>
        <w:lastRenderedPageBreak/>
        <w:t>sorból. Tehát egy bázis oldatával semlegesítve az oldatoka</w:t>
      </w:r>
      <w:r w:rsidR="00960885">
        <w:rPr>
          <w:rFonts w:ascii="Times New Roman" w:hAnsi="Times New Roman" w:cs="Times New Roman"/>
          <w:color w:val="FF0000"/>
          <w:sz w:val="28"/>
          <w:szCs w:val="28"/>
        </w:rPr>
        <w:t>t, a fogyásból meghatározható melyik üvegben mi van. A hárombázisú sav több</w:t>
      </w:r>
      <w:r w:rsidR="00CE0E50">
        <w:rPr>
          <w:rFonts w:ascii="Times New Roman" w:hAnsi="Times New Roman" w:cs="Times New Roman"/>
          <w:color w:val="FF0000"/>
          <w:sz w:val="28"/>
          <w:szCs w:val="28"/>
        </w:rPr>
        <w:t xml:space="preserve"> lúgoldatot</w:t>
      </w:r>
      <w:r w:rsidR="00960885">
        <w:rPr>
          <w:rFonts w:ascii="Times New Roman" w:hAnsi="Times New Roman" w:cs="Times New Roman"/>
          <w:color w:val="FF0000"/>
          <w:sz w:val="28"/>
          <w:szCs w:val="28"/>
        </w:rPr>
        <w:t xml:space="preserve"> fogyaszt, mint a kétbázisú, a kétbázisú többet, mint az egybázisú</w:t>
      </w:r>
      <w:r w:rsidR="002E045C">
        <w:rPr>
          <w:rFonts w:ascii="Times New Roman" w:hAnsi="Times New Roman" w:cs="Times New Roman"/>
          <w:color w:val="FF0000"/>
          <w:sz w:val="28"/>
          <w:szCs w:val="28"/>
        </w:rPr>
        <w:t>,</w:t>
      </w:r>
      <w:r w:rsidR="00960885">
        <w:rPr>
          <w:rFonts w:ascii="Times New Roman" w:hAnsi="Times New Roman" w:cs="Times New Roman"/>
          <w:color w:val="FF0000"/>
          <w:sz w:val="28"/>
          <w:szCs w:val="28"/>
        </w:rPr>
        <w:t xml:space="preserve"> s az egybázisúak közti különbséget a koncentráció hozza, hisz az 5% sósav majdnem 1,5 moláros, az 5% salétromsav nem éri el az 1 mol/l koncentrációt. Itt a semlegesítéshez igaz kell egy módszer, ami megmutatja a semlegeshez közeli állapotot, de az lehet műszer is. </w:t>
      </w:r>
      <w:r w:rsidR="00CE0E50">
        <w:rPr>
          <w:rFonts w:ascii="Times New Roman" w:hAnsi="Times New Roman" w:cs="Times New Roman"/>
          <w:color w:val="FF0000"/>
          <w:sz w:val="28"/>
          <w:szCs w:val="28"/>
        </w:rPr>
        <w:t>Tehát egy reagens elégséges.</w:t>
      </w:r>
    </w:p>
    <w:p w:rsidR="00960885" w:rsidRDefault="00960885" w:rsidP="00D77A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Abban az esetben, amikor valami más</w:t>
      </w:r>
      <w:r w:rsidR="00CE0E50">
        <w:rPr>
          <w:rFonts w:ascii="Times New Roman" w:hAnsi="Times New Roman" w:cs="Times New Roman"/>
          <w:color w:val="FF0000"/>
          <w:sz w:val="28"/>
          <w:szCs w:val="28"/>
        </w:rPr>
        <w:t xml:space="preserve"> reagensre gondolunk, olyat kell választani, amely az anionokkal valamilyen sajátságos</w:t>
      </w:r>
      <w:r w:rsidR="002E045C">
        <w:rPr>
          <w:rFonts w:ascii="Times New Roman" w:hAnsi="Times New Roman" w:cs="Times New Roman"/>
          <w:color w:val="FF0000"/>
          <w:sz w:val="28"/>
          <w:szCs w:val="28"/>
        </w:rPr>
        <w:t xml:space="preserve"> reakciót ad. Itt szóba jöhet </w:t>
      </w:r>
      <w:r w:rsidR="00CE0E50">
        <w:rPr>
          <w:rFonts w:ascii="Times New Roman" w:hAnsi="Times New Roman" w:cs="Times New Roman"/>
          <w:color w:val="FF0000"/>
          <w:sz w:val="28"/>
          <w:szCs w:val="28"/>
        </w:rPr>
        <w:t>az ezüst nitrát, hisz klór ionnal és szulfát ionnal fehér</w:t>
      </w:r>
      <w:r w:rsidR="002E045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CE0E50">
        <w:rPr>
          <w:rFonts w:ascii="Times New Roman" w:hAnsi="Times New Roman" w:cs="Times New Roman"/>
          <w:color w:val="FF0000"/>
          <w:sz w:val="28"/>
          <w:szCs w:val="28"/>
        </w:rPr>
        <w:t xml:space="preserve">csapadékot képez (a probléma, hogy hogyan különböztetjük meg őket, hisz a precipitátum minősége nem csak sajátságos a vegyületre, hanem még a keverés, az adagolási sebesség, hőmérséklet stb. </w:t>
      </w:r>
      <w:r w:rsidR="002E045C">
        <w:rPr>
          <w:rFonts w:ascii="Times New Roman" w:hAnsi="Times New Roman" w:cs="Times New Roman"/>
          <w:color w:val="FF0000"/>
          <w:sz w:val="28"/>
          <w:szCs w:val="28"/>
        </w:rPr>
        <w:t xml:space="preserve">is </w:t>
      </w:r>
      <w:r w:rsidR="00CE0E50">
        <w:rPr>
          <w:rFonts w:ascii="Times New Roman" w:hAnsi="Times New Roman" w:cs="Times New Roman"/>
          <w:color w:val="FF0000"/>
          <w:sz w:val="28"/>
          <w:szCs w:val="28"/>
        </w:rPr>
        <w:t xml:space="preserve">befolyásolja), a nitrát-ionnal nem képez csapadékot, míg a foszfáttal sárga csapadékot eredményez. </w:t>
      </w:r>
    </w:p>
    <w:p w:rsidR="00960885" w:rsidRPr="00F4622D" w:rsidRDefault="00960885" w:rsidP="00D77A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D77AE1" w:rsidRDefault="00D77AE1" w:rsidP="002172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3B33" w:rsidRPr="00AF5577" w:rsidRDefault="00D77AE1" w:rsidP="002172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0B7DDC" w:rsidRPr="00AF5577">
        <w:rPr>
          <w:rFonts w:ascii="Times New Roman" w:hAnsi="Times New Roman" w:cs="Times New Roman"/>
          <w:sz w:val="28"/>
          <w:szCs w:val="28"/>
        </w:rPr>
        <w:t xml:space="preserve">. </w:t>
      </w:r>
      <w:r w:rsidR="00842F1B" w:rsidRPr="000B7BE7">
        <w:rPr>
          <w:rFonts w:ascii="Times New Roman" w:hAnsi="Times New Roman"/>
          <w:sz w:val="28"/>
          <w:szCs w:val="28"/>
        </w:rPr>
        <w:t>Az elvégzett munkamenetet fotókkal dokumentáljátok, és ide mellékeljétek. A</w:t>
      </w:r>
      <w:r w:rsidR="00842F1B" w:rsidRPr="000B7BE7">
        <w:rPr>
          <w:rFonts w:ascii="Times New Roman" w:hAnsi="Times New Roman" w:cs="Times New Roman"/>
          <w:sz w:val="28"/>
          <w:szCs w:val="28"/>
        </w:rPr>
        <w:t xml:space="preserve"> fotók férjenek be erre az oldalra, e dokumentumon kívüli képeket nem fogadunk el!</w:t>
      </w:r>
    </w:p>
    <w:sectPr w:rsidR="00CA3B33" w:rsidRPr="00AF5577" w:rsidSect="00B26E0D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291B" w:rsidRDefault="0097291B" w:rsidP="00CA3B33">
      <w:pPr>
        <w:spacing w:after="0" w:line="240" w:lineRule="auto"/>
      </w:pPr>
      <w:r>
        <w:separator/>
      </w:r>
    </w:p>
  </w:endnote>
  <w:endnote w:type="continuationSeparator" w:id="1">
    <w:p w:rsidR="0097291B" w:rsidRDefault="0097291B" w:rsidP="00CA3B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291B" w:rsidRDefault="0097291B" w:rsidP="00CA3B33">
      <w:pPr>
        <w:spacing w:after="0" w:line="240" w:lineRule="auto"/>
      </w:pPr>
      <w:r>
        <w:separator/>
      </w:r>
    </w:p>
  </w:footnote>
  <w:footnote w:type="continuationSeparator" w:id="1">
    <w:p w:rsidR="0097291B" w:rsidRDefault="0097291B" w:rsidP="00CA3B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55D3" w:rsidRDefault="0070602A" w:rsidP="008355D3">
    <w:pPr>
      <w:pStyle w:val="Header"/>
    </w:pPr>
    <w:r w:rsidRPr="0070602A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5" type="#_x0000_t202" style="position:absolute;margin-left:67.1pt;margin-top:-3.15pt;width:312.35pt;height:74.35pt;z-index:251663360;mso-wrap-distance-left:9.05pt;mso-wrap-distance-right:9.05pt" fillcolor="white [3201]" stroked="f" strokecolor="#9bbb59 [3206]" strokeweight="1pt">
          <v:stroke dashstyle="dash" color2="#ce7b64"/>
          <v:shadow color="#868686"/>
          <v:textbox style="mso-next-textbox:#_x0000_s3075" inset="5.1pt,1.5pt,5.1pt,1.5pt">
            <w:txbxContent>
              <w:p w:rsidR="008355D3" w:rsidRDefault="008355D3" w:rsidP="008355D3">
                <w:pPr>
                  <w:pStyle w:val="NoSpacing"/>
                  <w:jc w:val="center"/>
                  <w:rPr>
                    <w:rFonts w:ascii="Times New Roman" w:hAnsi="Times New Roman"/>
                    <w:b/>
                    <w:sz w:val="28"/>
                    <w:szCs w:val="28"/>
                    <w:lang w:val="hu-HU"/>
                  </w:rPr>
                </w:pPr>
              </w:p>
              <w:p w:rsidR="008355D3" w:rsidRPr="007550D0" w:rsidRDefault="008355D3" w:rsidP="008355D3">
                <w:pPr>
                  <w:pStyle w:val="NoSpacing"/>
                  <w:jc w:val="center"/>
                  <w:rPr>
                    <w:rFonts w:ascii="Times New Roman" w:hAnsi="Times New Roman"/>
                    <w:b/>
                    <w:sz w:val="28"/>
                    <w:szCs w:val="28"/>
                    <w:lang w:val="hu-HU"/>
                  </w:rPr>
                </w:pPr>
                <w:r>
                  <w:rPr>
                    <w:rFonts w:ascii="Times New Roman" w:hAnsi="Times New Roman"/>
                    <w:b/>
                    <w:sz w:val="28"/>
                    <w:szCs w:val="28"/>
                    <w:lang w:val="hu-HU"/>
                  </w:rPr>
                  <w:t>V</w:t>
                </w:r>
                <w:r w:rsidR="00B4792F">
                  <w:rPr>
                    <w:rFonts w:ascii="Times New Roman" w:hAnsi="Times New Roman"/>
                    <w:b/>
                    <w:sz w:val="28"/>
                    <w:szCs w:val="28"/>
                    <w:lang w:val="hu-HU"/>
                  </w:rPr>
                  <w:t>I</w:t>
                </w:r>
                <w:r w:rsidRPr="007550D0">
                  <w:rPr>
                    <w:rFonts w:ascii="Times New Roman" w:hAnsi="Times New Roman"/>
                    <w:b/>
                    <w:sz w:val="28"/>
                    <w:szCs w:val="28"/>
                    <w:lang w:val="hu-HU"/>
                  </w:rPr>
                  <w:t>. LABORKUKAC DIÁKVETÉLKEDŐ</w:t>
                </w:r>
              </w:p>
              <w:p w:rsidR="008355D3" w:rsidRPr="007550D0" w:rsidRDefault="008355D3" w:rsidP="008355D3">
                <w:pPr>
                  <w:pStyle w:val="NoSpacing"/>
                  <w:jc w:val="center"/>
                  <w:rPr>
                    <w:rFonts w:ascii="Times New Roman" w:hAnsi="Times New Roman"/>
                    <w:b/>
                    <w:sz w:val="28"/>
                    <w:szCs w:val="28"/>
                    <w:lang w:val="hu-HU"/>
                  </w:rPr>
                </w:pPr>
                <w:r>
                  <w:rPr>
                    <w:rFonts w:ascii="Times New Roman" w:hAnsi="Times New Roman"/>
                    <w:b/>
                    <w:sz w:val="28"/>
                    <w:szCs w:val="28"/>
                    <w:lang w:val="hu-HU"/>
                  </w:rPr>
                  <w:t>I</w:t>
                </w:r>
                <w:r w:rsidR="00EC56B7">
                  <w:rPr>
                    <w:rFonts w:ascii="Times New Roman" w:hAnsi="Times New Roman"/>
                    <w:b/>
                    <w:sz w:val="28"/>
                    <w:szCs w:val="28"/>
                    <w:lang w:val="hu-HU"/>
                  </w:rPr>
                  <w:t>.</w:t>
                </w:r>
                <w:r w:rsidR="00E7119F">
                  <w:rPr>
                    <w:rFonts w:ascii="Times New Roman" w:hAnsi="Times New Roman"/>
                    <w:b/>
                    <w:sz w:val="28"/>
                    <w:szCs w:val="28"/>
                    <w:lang w:val="hu-HU"/>
                  </w:rPr>
                  <w:t xml:space="preserve"> f</w:t>
                </w:r>
                <w:r>
                  <w:rPr>
                    <w:rFonts w:ascii="Times New Roman" w:hAnsi="Times New Roman"/>
                    <w:b/>
                    <w:sz w:val="28"/>
                    <w:szCs w:val="28"/>
                    <w:lang w:val="hu-HU"/>
                  </w:rPr>
                  <w:t>orduló</w:t>
                </w:r>
              </w:p>
            </w:txbxContent>
          </v:textbox>
        </v:shape>
      </w:pict>
    </w:r>
    <w:r w:rsidR="008355D3">
      <w:rPr>
        <w:noProof/>
        <w:lang w:val="en-US"/>
      </w:rPr>
      <w:drawing>
        <wp:anchor distT="0" distB="0" distL="114935" distR="114935" simplePos="0" relativeHeight="251662336" behindDoc="0" locked="0" layoutInCell="1" allowOverlap="1">
          <wp:simplePos x="0" y="0"/>
          <wp:positionH relativeFrom="column">
            <wp:posOffset>4972050</wp:posOffset>
          </wp:positionH>
          <wp:positionV relativeFrom="paragraph">
            <wp:posOffset>13970</wp:posOffset>
          </wp:positionV>
          <wp:extent cx="599440" cy="878840"/>
          <wp:effectExtent l="1905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9440" cy="87884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355D3" w:rsidRPr="008355D3">
      <w:rPr>
        <w:noProof/>
        <w:lang w:val="en-US"/>
      </w:rPr>
      <w:drawing>
        <wp:inline distT="0" distB="0" distL="0" distR="0">
          <wp:extent cx="695325" cy="838200"/>
          <wp:effectExtent l="19050" t="0" r="9525" b="0"/>
          <wp:docPr id="3" name="Picture 43" descr="C:\Users\Mara Gyongyver\AppData\Local\Microsoft\Windows\Temporary Internet Files\Content.Word\kukac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3" descr="C:\Users\Mara Gyongyver\AppData\Local\Microsoft\Windows\Temporary Internet Files\Content.Word\kukaclogo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C52328"/>
    <w:multiLevelType w:val="hybridMultilevel"/>
    <w:tmpl w:val="3E20C5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2D0836"/>
    <w:multiLevelType w:val="hybridMultilevel"/>
    <w:tmpl w:val="4C223E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5013D6"/>
    <w:multiLevelType w:val="hybridMultilevel"/>
    <w:tmpl w:val="EC70124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642CF1"/>
    <w:multiLevelType w:val="hybridMultilevel"/>
    <w:tmpl w:val="14345886"/>
    <w:lvl w:ilvl="0" w:tplc="B6068A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3C40BE4"/>
    <w:multiLevelType w:val="hybridMultilevel"/>
    <w:tmpl w:val="2E7A6B1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D91C74"/>
    <w:multiLevelType w:val="hybridMultilevel"/>
    <w:tmpl w:val="4776DFBA"/>
    <w:lvl w:ilvl="0" w:tplc="04090019">
      <w:start w:val="1"/>
      <w:numFmt w:val="low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75290709"/>
    <w:multiLevelType w:val="hybridMultilevel"/>
    <w:tmpl w:val="AC98F246"/>
    <w:lvl w:ilvl="0" w:tplc="8DA8092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defaultTabStop w:val="708"/>
  <w:hyphenationZone w:val="425"/>
  <w:characterSpacingControl w:val="doNotCompress"/>
  <w:hdrShapeDefaults>
    <o:shapedefaults v:ext="edit" spidmax="40962">
      <o:colormenu v:ext="edit" fillcolor="none [3212]" strokecolor="none"/>
    </o:shapedefaults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/>
  <w:rsids>
    <w:rsidRoot w:val="005F3E67"/>
    <w:rsid w:val="00025F40"/>
    <w:rsid w:val="000325B9"/>
    <w:rsid w:val="00042DAD"/>
    <w:rsid w:val="000B7DDC"/>
    <w:rsid w:val="000C3124"/>
    <w:rsid w:val="000D3757"/>
    <w:rsid w:val="000D410E"/>
    <w:rsid w:val="000E2D87"/>
    <w:rsid w:val="00117292"/>
    <w:rsid w:val="00140011"/>
    <w:rsid w:val="00151A94"/>
    <w:rsid w:val="001823CC"/>
    <w:rsid w:val="001F4E5A"/>
    <w:rsid w:val="001F73A4"/>
    <w:rsid w:val="00217282"/>
    <w:rsid w:val="002D5F3A"/>
    <w:rsid w:val="002E045C"/>
    <w:rsid w:val="00317E32"/>
    <w:rsid w:val="00340BA5"/>
    <w:rsid w:val="00345E87"/>
    <w:rsid w:val="00350D15"/>
    <w:rsid w:val="0037788D"/>
    <w:rsid w:val="003951E0"/>
    <w:rsid w:val="003F5BBA"/>
    <w:rsid w:val="00424AE6"/>
    <w:rsid w:val="00440874"/>
    <w:rsid w:val="004444F9"/>
    <w:rsid w:val="00446280"/>
    <w:rsid w:val="00453414"/>
    <w:rsid w:val="00481AFB"/>
    <w:rsid w:val="00496F64"/>
    <w:rsid w:val="0053278E"/>
    <w:rsid w:val="005805D5"/>
    <w:rsid w:val="005D3616"/>
    <w:rsid w:val="005F3E67"/>
    <w:rsid w:val="00623C04"/>
    <w:rsid w:val="006431A8"/>
    <w:rsid w:val="0066112D"/>
    <w:rsid w:val="0067343B"/>
    <w:rsid w:val="006E3290"/>
    <w:rsid w:val="006E6E87"/>
    <w:rsid w:val="0070602A"/>
    <w:rsid w:val="007506FE"/>
    <w:rsid w:val="00760296"/>
    <w:rsid w:val="007742EA"/>
    <w:rsid w:val="007C5630"/>
    <w:rsid w:val="007F1F9A"/>
    <w:rsid w:val="008355D3"/>
    <w:rsid w:val="00842F1B"/>
    <w:rsid w:val="00853A50"/>
    <w:rsid w:val="00864735"/>
    <w:rsid w:val="009246C1"/>
    <w:rsid w:val="00926AA9"/>
    <w:rsid w:val="00932910"/>
    <w:rsid w:val="00960885"/>
    <w:rsid w:val="009662BC"/>
    <w:rsid w:val="0097291B"/>
    <w:rsid w:val="00973A81"/>
    <w:rsid w:val="00991342"/>
    <w:rsid w:val="00995EF9"/>
    <w:rsid w:val="00A4133C"/>
    <w:rsid w:val="00A42B8A"/>
    <w:rsid w:val="00A4762B"/>
    <w:rsid w:val="00AD4C11"/>
    <w:rsid w:val="00AF5577"/>
    <w:rsid w:val="00B26E0D"/>
    <w:rsid w:val="00B4792F"/>
    <w:rsid w:val="00B47AB1"/>
    <w:rsid w:val="00B54D9D"/>
    <w:rsid w:val="00BA4E19"/>
    <w:rsid w:val="00BA6DA0"/>
    <w:rsid w:val="00BC4B35"/>
    <w:rsid w:val="00BD3AA1"/>
    <w:rsid w:val="00BE3F52"/>
    <w:rsid w:val="00BF31E2"/>
    <w:rsid w:val="00C53817"/>
    <w:rsid w:val="00C6310C"/>
    <w:rsid w:val="00CA3B33"/>
    <w:rsid w:val="00CA7A5F"/>
    <w:rsid w:val="00CD39D5"/>
    <w:rsid w:val="00CE0E50"/>
    <w:rsid w:val="00D130BC"/>
    <w:rsid w:val="00D5782D"/>
    <w:rsid w:val="00D77AE1"/>
    <w:rsid w:val="00D85FFC"/>
    <w:rsid w:val="00DB03FE"/>
    <w:rsid w:val="00DD087E"/>
    <w:rsid w:val="00DF27CF"/>
    <w:rsid w:val="00E37322"/>
    <w:rsid w:val="00E62183"/>
    <w:rsid w:val="00E7119F"/>
    <w:rsid w:val="00E75FA3"/>
    <w:rsid w:val="00EC56B7"/>
    <w:rsid w:val="00EF7B25"/>
    <w:rsid w:val="00F36024"/>
    <w:rsid w:val="00F3685E"/>
    <w:rsid w:val="00F43CC1"/>
    <w:rsid w:val="00F4622D"/>
    <w:rsid w:val="00F642F8"/>
    <w:rsid w:val="00F75D90"/>
    <w:rsid w:val="00F80057"/>
    <w:rsid w:val="00F814BF"/>
    <w:rsid w:val="00F907C1"/>
    <w:rsid w:val="00FC5490"/>
    <w:rsid w:val="00FC66ED"/>
    <w:rsid w:val="00FF3D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>
      <o:colormenu v:ext="edit" fillcolor="none [3212]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7AB1"/>
  </w:style>
  <w:style w:type="paragraph" w:styleId="Heading1">
    <w:name w:val="heading 1"/>
    <w:basedOn w:val="Normal"/>
    <w:next w:val="Normal"/>
    <w:link w:val="Heading1Char"/>
    <w:uiPriority w:val="9"/>
    <w:qFormat/>
    <w:rsid w:val="00CA3B3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7292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CA3B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3B33"/>
  </w:style>
  <w:style w:type="paragraph" w:styleId="Footer">
    <w:name w:val="footer"/>
    <w:basedOn w:val="Normal"/>
    <w:link w:val="FooterChar"/>
    <w:uiPriority w:val="99"/>
    <w:semiHidden/>
    <w:unhideWhenUsed/>
    <w:rsid w:val="00CA3B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A3B33"/>
  </w:style>
  <w:style w:type="paragraph" w:styleId="BalloonText">
    <w:name w:val="Balloon Text"/>
    <w:basedOn w:val="Normal"/>
    <w:link w:val="BalloonTextChar"/>
    <w:uiPriority w:val="99"/>
    <w:semiHidden/>
    <w:unhideWhenUsed/>
    <w:rsid w:val="00CA3B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3B33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CA3B3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qFormat/>
    <w:rsid w:val="008355D3"/>
    <w:pPr>
      <w:suppressAutoHyphens/>
      <w:spacing w:after="0" w:line="240" w:lineRule="auto"/>
    </w:pPr>
    <w:rPr>
      <w:rFonts w:ascii="Calibri" w:eastAsia="Calibri" w:hAnsi="Calibri" w:cs="Calibri"/>
      <w:lang w:val="en-US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5.wmf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9.bin"/><Relationship Id="rId3" Type="http://schemas.openxmlformats.org/officeDocument/2006/relationships/styles" Target="styles.xml"/><Relationship Id="rId21" Type="http://schemas.openxmlformats.org/officeDocument/2006/relationships/image" Target="media/image9.wmf"/><Relationship Id="rId34" Type="http://schemas.openxmlformats.org/officeDocument/2006/relationships/oleObject" Target="embeddings/oleObject13.bin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29" Type="http://schemas.openxmlformats.org/officeDocument/2006/relationships/image" Target="media/image13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24" Type="http://schemas.openxmlformats.org/officeDocument/2006/relationships/oleObject" Target="embeddings/oleObject8.bin"/><Relationship Id="rId32" Type="http://schemas.openxmlformats.org/officeDocument/2006/relationships/oleObject" Target="embeddings/oleObject12.bin"/><Relationship Id="rId5" Type="http://schemas.openxmlformats.org/officeDocument/2006/relationships/webSettings" Target="webSettings.xml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0.bin"/><Relationship Id="rId36" Type="http://schemas.openxmlformats.org/officeDocument/2006/relationships/theme" Target="theme/theme1.xml"/><Relationship Id="rId10" Type="http://schemas.openxmlformats.org/officeDocument/2006/relationships/oleObject" Target="embeddings/oleObject1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" Type="http://schemas.openxmlformats.org/officeDocument/2006/relationships/settings" Target="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1.bin"/><Relationship Id="rId35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C1EF92-4A6F-45CD-93EF-F0F14592CE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865</Words>
  <Characters>4931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valaki</dc:creator>
  <cp:lastModifiedBy>csilla-ett</cp:lastModifiedBy>
  <cp:revision>2</cp:revision>
  <dcterms:created xsi:type="dcterms:W3CDTF">2016-03-10T14:39:00Z</dcterms:created>
  <dcterms:modified xsi:type="dcterms:W3CDTF">2016-03-10T14:39:00Z</dcterms:modified>
</cp:coreProperties>
</file>