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7300C" w14:textId="4CC5AF68" w:rsidR="00F12A29" w:rsidRPr="00F12A29" w:rsidRDefault="007139AA" w:rsidP="007139A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Lőtény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Bíborka, 3. ÁGK</w:t>
      </w:r>
      <w:bookmarkStart w:id="0" w:name="_GoBack"/>
      <w:bookmarkEnd w:id="0"/>
    </w:p>
    <w:p w14:paraId="2DEB2243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Április 7. és 11. között lehetőségünk volt részt venni a Selye János Egyetemen, Komáromban megrendezett fenntarthatósági témájú szakmai héten. A program célja a fenntartható gondolkodás fejlesztése mellett a csapatmunka, a kritikus gondolkodás és a projektalapú problémamegoldás gyakorlati alkalmazása volt. A hét során elméleti és gyakorlati jellegű foglalkozásokon, előadásokon, valamint különféle közösségi programokon keresztül mélyítettük el tudásunkat és szereztünk új tapasztalatokat.</w:t>
      </w:r>
    </w:p>
    <w:p w14:paraId="308E3F61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Hétfő – Ismerkedés és csapatépítés</w:t>
      </w:r>
    </w:p>
    <w:p w14:paraId="5C223A50" w14:textId="438E6A2F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A hétfői napon (április 7.) a program regisztrációval és csoportalakítással indult az SJE GIK épületé</w:t>
      </w:r>
      <w:r>
        <w:rPr>
          <w:rFonts w:ascii="Times New Roman" w:hAnsi="Times New Roman" w:cs="Times New Roman"/>
          <w:sz w:val="24"/>
          <w:szCs w:val="24"/>
        </w:rPr>
        <w:t>ben</w:t>
      </w:r>
      <w:r w:rsidRPr="00F12A29">
        <w:rPr>
          <w:rFonts w:ascii="Times New Roman" w:hAnsi="Times New Roman" w:cs="Times New Roman"/>
          <w:sz w:val="24"/>
          <w:szCs w:val="24"/>
        </w:rPr>
        <w:t>. Ezt követően csapatépítő feladatokon keresztül fejlesztettük kritikus gondolkodásunkat és kommunikációs készségeinket. A nap egy kötetlenebb, városnézéssel egybekötött sétával zárult, amely során lehetőségünk volt megismerni Komárom belvárosát.</w:t>
      </w:r>
    </w:p>
    <w:p w14:paraId="2823F33E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Kedd – Szakmai előadások és inspirációk</w:t>
      </w:r>
    </w:p>
    <w:p w14:paraId="063765BF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A keddi nap (április 8.) szakmai előadásokkal telt a Konferenciaközpontban. Többek között Mgr. Ján Morvai PhD. és PhDr. Csinger Bence PhD. előadásait hallgattuk meg a fenntartható közlekedés és vezetés témakörében. Délután Tóthová Krisztina mutatta be a Tesco Business Solutions működését és karrierútját, majd Dr. Zacher Gábor tartott előadást, amely az egészségtudatos életmód és a fenntarthatóság kapcsolatát vizsgálta. Az előadások tartalmasak és inspirálóak voltak, több szemszögből világították meg a fenntarthatóság kérdését.</w:t>
      </w:r>
    </w:p>
    <w:p w14:paraId="16470A29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Szerda – Projektindítás és kulturális program</w:t>
      </w:r>
    </w:p>
    <w:p w14:paraId="3E5D7C18" w14:textId="74059218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Április 9-én a délelőtt során projektfeladatokat kaptunk, melyek során esettanulmányokat kellett megoldanunk a Danubius Multifunkciós Központban. A csapatok különféle fenntarthatósági kihívásokkal foglalkoztak, és kreatív megoldásokat dolgoztak ki. Délután Komárom híres erődjét látogattuk meg idegenvezetés keretében. Az este folyamán az „Egyetem éjszakája” program biztosított lehetőséget a kötetlen ismerkedésre és szórakozásra.</w:t>
      </w:r>
    </w:p>
    <w:p w14:paraId="236E7D36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Csütörtök – Projektzárás és gyárlátogatás</w:t>
      </w:r>
    </w:p>
    <w:p w14:paraId="60C647F2" w14:textId="3F186BB3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Csütörtök délelőtt (április 10.) tovább dolgoztunk a projektfeladatokon, finomítottuk az elképzeléseinket és összeállítottuk a prezentációkat. Külön hangsúlyt kaptak a fenntartható megoldások gyakorlati megvalósítási lehetőségei. Délután a HEINEKEN hurbanovói gyárát látogattuk meg, ahová közösen indultunk a Danubius Multifunkciós Központ elől. A gyárlátogatás során betekintést nyerhettünk egy nemzetközi vállalat fenntarthatósági törekvéseibe. Este fakultatív programként filmvetítés és egyetemi buli zárta a napot.</w:t>
      </w:r>
    </w:p>
    <w:p w14:paraId="31C30C1F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Péntek – Prezentációk és értékelés</w:t>
      </w:r>
    </w:p>
    <w:p w14:paraId="22B4C8BF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 xml:space="preserve">A pénteki nap (április 11.) a projektfeladatok bemutatásával telt, ismét a Danubius Multifunkciós Központban. Minden csapat prezentálta a hét során kidolgozott fenntarthatósági megoldásait, különös figyelmet fordítva az innovációra, megvalósíthatóságra és közösségi hatásra. A bemutatók </w:t>
      </w:r>
      <w:r w:rsidRPr="00F12A29">
        <w:rPr>
          <w:rFonts w:ascii="Times New Roman" w:hAnsi="Times New Roman" w:cs="Times New Roman"/>
          <w:sz w:val="24"/>
          <w:szCs w:val="24"/>
        </w:rPr>
        <w:lastRenderedPageBreak/>
        <w:t>során nemcsak szakmai tudásunkról, hanem csapatmunkában való jártasságunkról is számot adtunk.</w:t>
      </w:r>
    </w:p>
    <w:p w14:paraId="0C8605CE" w14:textId="77777777" w:rsidR="00F12A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b/>
          <w:bCs/>
          <w:sz w:val="24"/>
          <w:szCs w:val="24"/>
        </w:rPr>
        <w:t>Kikapcsolódás, közösségépítés</w:t>
      </w:r>
    </w:p>
    <w:p w14:paraId="7AEFBCF3" w14:textId="34AEC468" w:rsidR="009F7029" w:rsidRPr="00F12A29" w:rsidRDefault="00F12A29" w:rsidP="007139AA">
      <w:pPr>
        <w:jc w:val="both"/>
        <w:rPr>
          <w:rFonts w:ascii="Times New Roman" w:hAnsi="Times New Roman" w:cs="Times New Roman"/>
          <w:sz w:val="24"/>
          <w:szCs w:val="24"/>
        </w:rPr>
      </w:pPr>
      <w:r w:rsidRPr="00F12A29">
        <w:rPr>
          <w:rFonts w:ascii="Times New Roman" w:hAnsi="Times New Roman" w:cs="Times New Roman"/>
          <w:sz w:val="24"/>
          <w:szCs w:val="24"/>
        </w:rPr>
        <w:t>A tanulmányi programok mellett szabadidős tevékenységekre is sor került. A hét során több alkalommal tettünk hosszabb sétákat Komárom belvárosában és a Duna-parton, amelyek kiváló lehetőséget biztosítottak a feltöltődésre és kötetlen beszélgetésekre. Ezek mellett lehetőség volt fakultatív programokon is részt venni, mint például sakkverseny, filmmaraton, művészeti est vagy egyetemi rendezvények, amelyek szintén hozzájárultak a közösségformáláshoz és az élmények gazdagításához.</w:t>
      </w:r>
    </w:p>
    <w:sectPr w:rsidR="009F7029" w:rsidRPr="00F12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29"/>
    <w:rsid w:val="00234012"/>
    <w:rsid w:val="002549A2"/>
    <w:rsid w:val="007139AA"/>
    <w:rsid w:val="008814A7"/>
    <w:rsid w:val="00971903"/>
    <w:rsid w:val="009F7029"/>
    <w:rsid w:val="00A44F9A"/>
    <w:rsid w:val="00D4603F"/>
    <w:rsid w:val="00DF704C"/>
    <w:rsid w:val="00F1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94EC"/>
  <w15:chartTrackingRefBased/>
  <w15:docId w15:val="{476E3847-8D44-4777-8E46-AD93594E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A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u-H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A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A29"/>
    <w:rPr>
      <w:rFonts w:eastAsiaTheme="majorEastAsia" w:cstheme="majorBidi"/>
      <w:color w:val="0F4761" w:themeColor="accent1" w:themeShade="BF"/>
      <w:sz w:val="28"/>
      <w:szCs w:val="28"/>
      <w:lang w:val="hu-H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A29"/>
    <w:rPr>
      <w:rFonts w:eastAsiaTheme="majorEastAsia" w:cstheme="majorBidi"/>
      <w:i/>
      <w:iCs/>
      <w:color w:val="0F4761" w:themeColor="accent1" w:themeShade="BF"/>
      <w:lang w:val="hu-H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A29"/>
    <w:rPr>
      <w:rFonts w:eastAsiaTheme="majorEastAsia" w:cstheme="majorBidi"/>
      <w:color w:val="0F4761" w:themeColor="accent1" w:themeShade="BF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A29"/>
    <w:rPr>
      <w:rFonts w:eastAsiaTheme="majorEastAsia" w:cstheme="majorBidi"/>
      <w:i/>
      <w:iCs/>
      <w:color w:val="595959" w:themeColor="text1" w:themeTint="A6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A29"/>
    <w:rPr>
      <w:rFonts w:eastAsiaTheme="majorEastAsia" w:cstheme="majorBidi"/>
      <w:color w:val="595959" w:themeColor="text1" w:themeTint="A6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A29"/>
    <w:rPr>
      <w:rFonts w:eastAsiaTheme="majorEastAsia" w:cstheme="majorBidi"/>
      <w:i/>
      <w:iCs/>
      <w:color w:val="272727" w:themeColor="text1" w:themeTint="D8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A29"/>
    <w:rPr>
      <w:rFonts w:eastAsiaTheme="majorEastAsia" w:cstheme="majorBidi"/>
      <w:color w:val="272727" w:themeColor="text1" w:themeTint="D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F12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A29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A29"/>
    <w:rPr>
      <w:rFonts w:eastAsiaTheme="majorEastAsia" w:cstheme="majorBidi"/>
      <w:color w:val="595959" w:themeColor="text1" w:themeTint="A6"/>
      <w:spacing w:val="15"/>
      <w:sz w:val="28"/>
      <w:szCs w:val="28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F12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A29"/>
    <w:rPr>
      <w:i/>
      <w:iCs/>
      <w:color w:val="404040" w:themeColor="text1" w:themeTint="BF"/>
      <w:lang w:val="hu-HU"/>
    </w:rPr>
  </w:style>
  <w:style w:type="paragraph" w:styleId="ListParagraph">
    <w:name w:val="List Paragraph"/>
    <w:basedOn w:val="Normal"/>
    <w:uiPriority w:val="34"/>
    <w:qFormat/>
    <w:rsid w:val="00F12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A29"/>
    <w:rPr>
      <w:i/>
      <w:iCs/>
      <w:color w:val="0F4761" w:themeColor="accent1" w:themeShade="BF"/>
      <w:lang w:val="hu-HU"/>
    </w:rPr>
  </w:style>
  <w:style w:type="character" w:styleId="IntenseReference">
    <w:name w:val="Intense Reference"/>
    <w:basedOn w:val="DefaultParagraphFont"/>
    <w:uiPriority w:val="32"/>
    <w:qFormat/>
    <w:rsid w:val="00F12A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Loteny Biborka</dc:creator>
  <cp:keywords/>
  <dc:description/>
  <cp:lastModifiedBy>Tenzi</cp:lastModifiedBy>
  <cp:revision>2</cp:revision>
  <dcterms:created xsi:type="dcterms:W3CDTF">2025-05-05T11:05:00Z</dcterms:created>
  <dcterms:modified xsi:type="dcterms:W3CDTF">2025-05-05T11:05:00Z</dcterms:modified>
</cp:coreProperties>
</file>