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A399E" w14:textId="341A2E81" w:rsidR="007B612C" w:rsidRPr="007B612C" w:rsidRDefault="007B612C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 xml:space="preserve">Fikó Szabolcs, Marketing </w:t>
      </w:r>
      <w:r w:rsidR="00EF70E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2</w:t>
      </w:r>
      <w:r w:rsidR="00A76217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 xml:space="preserve"> év</w:t>
      </w:r>
    </w:p>
    <w:p w14:paraId="58ADAF86" w14:textId="1B99255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2026 április 13. és 17. között részt vettünk a „Neuromarketing and Neuromarketing in Practice” című BIP programon, amely kiváló lehetőséget biztosított számunkra a szakmai fejlődésre, tudásunk bővítésére, valamint nemzetközi kapcsolatok építésére alap- és mesterképzésben részt vevő hallgatókkal. Az ötnapos mobilitás minden napja tudatosan felépített program mentén zajlott, amelyben a tudásátadás mellett hangsúlyt kaptak az interaktív elemek és a megfelelő mennyiségű szabadidő is. </w:t>
      </w:r>
    </w:p>
    <w:p w14:paraId="1A3392CB" w14:textId="7777777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A program nyitónapján átfogó bevezetést kaptunk a neuromarketing világába. Megismerkedtünk a terület alapfogalmaival, fő jellemzőivel, valamint a kutatások céljaival. Külön figyelmet fordítottak arra is, hogy bemutassák, miben tér el a neuromarketing a hagyományos marketingkutatásoktól. Részletesen tárgyalták a kutatások kiindulópontjait, az érintett tudományterületeket, valamint az alkalmazott módszereket és technikákat. Emellett hangsúlyt kapott az is, hogy egy kutatás során miként biztosítható a résztvevők komfortérzete és a lehető legpontosabb adatok gyűjtése.</w:t>
      </w:r>
    </w:p>
    <w:p w14:paraId="47933AAE" w14:textId="7777777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A második napon a neuromarketing egyik kulcsfontosságú eszközével, az eye-tracking technológiával ismerkedtünk meg. A bemutatott webkamera nemcsak azt képes követni, hogy a vizsgált személy tekintete mely elemekre irányul egy adott vizuális felületen, hanem az arckifejezések finom változásai alapján az érzelmi reakciók feltérképezésére is alkalmas. A bemutatót követően mi magunk is kipróbálhattuk az eszközt: három plakátot kellett rövid idő alatt megfigyelnünk, majd kérdésekre válaszolnunk. Az eredményeket egy szoftver rögzítette, ugyanakkor biztosították az adatok azonnali törlésének lehetőségét is. A várakozási idő alatt a szervezők kötetlen beszélgetésekkel és Szlovákiával kapcsolatos érdekességekkel oldották a hangulatot, amelyeket később egy játékos Kahoot-kvíz keretében is feldolgoztunk.</w:t>
      </w:r>
    </w:p>
    <w:p w14:paraId="763F033E" w14:textId="5EDF19D1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A harmadik nap egy tanulmányi kirándulás keretében zajlott, amely során meglátogattuk a Nestville Whisky gyárat. Az idegenvezetés során részletes betekintést nyerhettünk a gyártási folyamatokba, valamint a háttérben zajló kémiai folyamatokba is. A látogatás végén lehetőségünk volt megkóstolni az eredeti Nestville whiskyt, valamint a helyszíni üzletben különféle termékek és szuvenírek közül válogathattunk. A program egy közös ebéddel folytatódott a Salaš u Franka étteremben, ahol megismerhettük a szlovák konyha jellegzetességeit, többek között a bryndzové halušky nevű tradicionális ételt</w:t>
      </w:r>
      <w:r w:rsidR="00D145E8"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, mely nagyban megegyezik az általunk ismert túrós sztrapacskával.</w:t>
      </w:r>
    </w:p>
    <w:p w14:paraId="6A6C6026" w14:textId="7777777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 negyedik napon a neuromenedzsment témakörével foglalkoztunk. A bemutató logikusan felépített módon ismertette az idegtudomány alapjait, annak fő kutatási területeit és történeti </w:t>
      </w: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lastRenderedPageBreak/>
        <w:t>hátterét, majd rávilágított ezek kapcsolatára a menedzsmenttel. A gyakorlati rész során csoportmunkában önéletrajzokat elemeztünk, megvitattuk az egyes információk jelentőségét, és összehasonlítottuk a különböző csapatok szempontjait. A nap zárásaként Kelet-Szlovákia legnagyobb könyvtárát is meglátogattuk, amely modern kialakításával és gazdag állományával nagy benyomást tett ránk.</w:t>
      </w:r>
    </w:p>
    <w:p w14:paraId="5AB1911B" w14:textId="7777777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Az utolsó napon a program lezárására került sor. Egy összefoglaló kvíz segítségével visszatekintettünk a hét során szerzett ismeretekre és élményekre, majd ünnepélyes keretek között átvettük részvételi igazolásainkat. A szervezők egyben arra is biztattak bennünket, hogy alapképzésünk befejezését követően fontoljuk meg a mesterképzés folytatását az Eperjesi Egyetemen, angol nyelven.</w:t>
      </w:r>
    </w:p>
    <w:p w14:paraId="6918A9F3" w14:textId="77777777" w:rsidR="00140E21" w:rsidRPr="007B612C" w:rsidRDefault="00140E21" w:rsidP="007B61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B612C">
        <w:rPr>
          <w:rFonts w:ascii="Times New Roman" w:eastAsia="Times New Roman" w:hAnsi="Times New Roman" w:cs="Times New Roman"/>
          <w:sz w:val="24"/>
          <w:szCs w:val="24"/>
          <w:lang w:val="hu-HU"/>
        </w:rPr>
        <w:t>Összességében a mobilitás rendkívül tartalmas és inspiráló élményt nyújtott számunkra. Nemcsak szakmai tudásunk bővült jelentősen, hanem személyes készségeink is fejlődtek, miközben értékes nemzetközi kapcsolatokat alakíthattunk ki.</w:t>
      </w:r>
    </w:p>
    <w:p w14:paraId="723CB3C1" w14:textId="77777777" w:rsidR="004141B3" w:rsidRPr="007B612C" w:rsidRDefault="004141B3" w:rsidP="007B612C">
      <w:pPr>
        <w:spacing w:after="0" w:line="360" w:lineRule="auto"/>
        <w:jc w:val="both"/>
        <w:rPr>
          <w:lang w:val="hu-HU"/>
        </w:rPr>
      </w:pPr>
    </w:p>
    <w:sectPr w:rsidR="004141B3" w:rsidRPr="007B612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75CF0"/>
    <w:multiLevelType w:val="hybridMultilevel"/>
    <w:tmpl w:val="447E014E"/>
    <w:lvl w:ilvl="0" w:tplc="9976EC8C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F3CA6"/>
    <w:multiLevelType w:val="hybridMultilevel"/>
    <w:tmpl w:val="7C3EFCFC"/>
    <w:lvl w:ilvl="0" w:tplc="01AED0CA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15841"/>
    <w:multiLevelType w:val="multilevel"/>
    <w:tmpl w:val="E12CEDC4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041715">
    <w:abstractNumId w:val="2"/>
  </w:num>
  <w:num w:numId="2" w16cid:durableId="1917326725">
    <w:abstractNumId w:val="1"/>
  </w:num>
  <w:num w:numId="3" w16cid:durableId="132254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E59"/>
    <w:rsid w:val="00025AC9"/>
    <w:rsid w:val="00140E21"/>
    <w:rsid w:val="004141B3"/>
    <w:rsid w:val="00772674"/>
    <w:rsid w:val="007B612C"/>
    <w:rsid w:val="00A76217"/>
    <w:rsid w:val="00A83E59"/>
    <w:rsid w:val="00AB4802"/>
    <w:rsid w:val="00B516D6"/>
    <w:rsid w:val="00D145E8"/>
    <w:rsid w:val="00E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E896"/>
  <w15:chartTrackingRefBased/>
  <w15:docId w15:val="{79BB9ED4-9137-4D04-A523-8E9BD567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0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2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3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03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Hortenzia Bors</cp:lastModifiedBy>
  <cp:revision>4</cp:revision>
  <dcterms:created xsi:type="dcterms:W3CDTF">2026-05-13T12:17:00Z</dcterms:created>
  <dcterms:modified xsi:type="dcterms:W3CDTF">2026-05-14T08:05:00Z</dcterms:modified>
</cp:coreProperties>
</file>