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0EDB0" w14:textId="377C884C" w:rsidR="00187914" w:rsidRPr="00FA2D69" w:rsidRDefault="00187914" w:rsidP="00644E5E">
      <w:pPr>
        <w:spacing w:after="0"/>
        <w:jc w:val="both"/>
        <w:rPr>
          <w:rFonts w:ascii="Times New Roman" w:hAnsi="Times New Roman" w:cs="Times New Roman"/>
          <w:b/>
          <w:bCs/>
          <w:sz w:val="24"/>
          <w:szCs w:val="24"/>
        </w:rPr>
      </w:pPr>
      <w:r w:rsidRPr="00FA2D69">
        <w:rPr>
          <w:rFonts w:ascii="Times New Roman" w:hAnsi="Times New Roman" w:cs="Times New Roman"/>
          <w:b/>
          <w:bCs/>
          <w:sz w:val="24"/>
          <w:szCs w:val="24"/>
        </w:rPr>
        <w:t>Péli Szidónia</w:t>
      </w:r>
      <w:r w:rsidR="00644E5E">
        <w:rPr>
          <w:rFonts w:ascii="Times New Roman" w:hAnsi="Times New Roman" w:cs="Times New Roman"/>
          <w:b/>
          <w:bCs/>
          <w:sz w:val="24"/>
          <w:szCs w:val="24"/>
        </w:rPr>
        <w:t>,</w:t>
      </w:r>
      <w:r w:rsidR="00D401A4">
        <w:rPr>
          <w:rFonts w:ascii="Times New Roman" w:hAnsi="Times New Roman" w:cs="Times New Roman"/>
          <w:b/>
          <w:bCs/>
          <w:sz w:val="24"/>
          <w:szCs w:val="24"/>
        </w:rPr>
        <w:t xml:space="preserve"> </w:t>
      </w:r>
      <w:r w:rsidRPr="00FA2D69">
        <w:rPr>
          <w:rFonts w:ascii="Times New Roman" w:hAnsi="Times New Roman" w:cs="Times New Roman"/>
          <w:b/>
          <w:bCs/>
          <w:sz w:val="24"/>
          <w:szCs w:val="24"/>
        </w:rPr>
        <w:t>Marketing 2. év</w:t>
      </w:r>
    </w:p>
    <w:p w14:paraId="3BE69B45" w14:textId="32CFC9E5" w:rsidR="00765E4C" w:rsidRPr="00FA2D69" w:rsidRDefault="00765E4C" w:rsidP="00644E5E">
      <w:pPr>
        <w:spacing w:after="0"/>
        <w:jc w:val="both"/>
        <w:rPr>
          <w:rFonts w:ascii="Times New Roman" w:hAnsi="Times New Roman" w:cs="Times New Roman"/>
          <w:sz w:val="24"/>
          <w:szCs w:val="24"/>
        </w:rPr>
      </w:pPr>
      <w:r w:rsidRPr="00FA2D69">
        <w:rPr>
          <w:rFonts w:ascii="Times New Roman" w:hAnsi="Times New Roman" w:cs="Times New Roman"/>
          <w:sz w:val="24"/>
          <w:szCs w:val="24"/>
        </w:rPr>
        <w:t>Az Európai Unió Erasmus+</w:t>
      </w:r>
      <w:r w:rsidR="008820F7" w:rsidRPr="00FA2D69">
        <w:rPr>
          <w:rFonts w:ascii="Times New Roman" w:hAnsi="Times New Roman" w:cs="Times New Roman"/>
          <w:sz w:val="24"/>
          <w:szCs w:val="24"/>
        </w:rPr>
        <w:t xml:space="preserve"> program</w:t>
      </w:r>
      <w:r w:rsidRPr="00FA2D69">
        <w:rPr>
          <w:rFonts w:ascii="Times New Roman" w:hAnsi="Times New Roman" w:cs="Times New Roman"/>
          <w:sz w:val="24"/>
          <w:szCs w:val="24"/>
        </w:rPr>
        <w:t xml:space="preserve"> támogatásával </w:t>
      </w:r>
      <w:r w:rsidR="008820F7" w:rsidRPr="00FA2D69">
        <w:rPr>
          <w:rFonts w:ascii="Times New Roman" w:hAnsi="Times New Roman" w:cs="Times New Roman"/>
          <w:sz w:val="24"/>
          <w:szCs w:val="24"/>
        </w:rPr>
        <w:t xml:space="preserve">részt vehettem egy </w:t>
      </w:r>
      <w:r w:rsidRPr="00FA2D69">
        <w:rPr>
          <w:rFonts w:ascii="Times New Roman" w:hAnsi="Times New Roman" w:cs="Times New Roman"/>
          <w:sz w:val="24"/>
          <w:szCs w:val="24"/>
        </w:rPr>
        <w:t>vegyes intenzív</w:t>
      </w:r>
      <w:r w:rsidR="008820F7" w:rsidRPr="00FA2D69">
        <w:rPr>
          <w:rFonts w:ascii="Times New Roman" w:hAnsi="Times New Roman" w:cs="Times New Roman"/>
          <w:sz w:val="24"/>
          <w:szCs w:val="24"/>
        </w:rPr>
        <w:t>itású</w:t>
      </w:r>
      <w:r w:rsidR="00F6434F" w:rsidRPr="00FA2D69">
        <w:rPr>
          <w:rFonts w:ascii="Times New Roman" w:hAnsi="Times New Roman" w:cs="Times New Roman"/>
          <w:sz w:val="24"/>
          <w:szCs w:val="24"/>
        </w:rPr>
        <w:t xml:space="preserve"> </w:t>
      </w:r>
      <w:r w:rsidRPr="00FA2D69">
        <w:rPr>
          <w:rFonts w:ascii="Times New Roman" w:hAnsi="Times New Roman" w:cs="Times New Roman"/>
          <w:sz w:val="24"/>
          <w:szCs w:val="24"/>
        </w:rPr>
        <w:t>tanulmányi mobilitás</w:t>
      </w:r>
      <w:r w:rsidR="008820F7" w:rsidRPr="00FA2D69">
        <w:rPr>
          <w:rFonts w:ascii="Times New Roman" w:hAnsi="Times New Roman" w:cs="Times New Roman"/>
          <w:sz w:val="24"/>
          <w:szCs w:val="24"/>
        </w:rPr>
        <w:t>on</w:t>
      </w:r>
      <w:r w:rsidRPr="00FA2D69">
        <w:rPr>
          <w:rFonts w:ascii="Times New Roman" w:hAnsi="Times New Roman" w:cs="Times New Roman"/>
          <w:sz w:val="24"/>
          <w:szCs w:val="24"/>
        </w:rPr>
        <w:t xml:space="preserve"> (BIP</w:t>
      </w:r>
      <w:r w:rsidR="008820F7" w:rsidRPr="00FA2D69">
        <w:rPr>
          <w:rFonts w:ascii="Times New Roman" w:hAnsi="Times New Roman" w:cs="Times New Roman"/>
          <w:sz w:val="24"/>
          <w:szCs w:val="24"/>
        </w:rPr>
        <w:t>-en</w:t>
      </w:r>
      <w:r w:rsidRPr="00FA2D69">
        <w:rPr>
          <w:rFonts w:ascii="Times New Roman" w:hAnsi="Times New Roman" w:cs="Times New Roman"/>
          <w:sz w:val="24"/>
          <w:szCs w:val="24"/>
        </w:rPr>
        <w:t xml:space="preserve">) 2026. április 13. és 17. között Szlovákiában, a Prešovi Egyetemen (University of Prešov, </w:t>
      </w:r>
      <w:r w:rsidR="00F6434F" w:rsidRPr="00FA2D69">
        <w:rPr>
          <w:rFonts w:ascii="Times New Roman" w:hAnsi="Times New Roman" w:cs="Times New Roman"/>
          <w:sz w:val="24"/>
          <w:szCs w:val="24"/>
        </w:rPr>
        <w:t xml:space="preserve"> melynek </w:t>
      </w:r>
      <w:r w:rsidRPr="00FA2D69">
        <w:rPr>
          <w:rFonts w:ascii="Times New Roman" w:hAnsi="Times New Roman" w:cs="Times New Roman"/>
          <w:sz w:val="24"/>
          <w:szCs w:val="24"/>
        </w:rPr>
        <w:t xml:space="preserve">témája a neuromarketing és a neuromenedzsment volt. </w:t>
      </w:r>
    </w:p>
    <w:p w14:paraId="3FBD6D56" w14:textId="2DABF038" w:rsidR="00F6434F" w:rsidRPr="00FA2D69" w:rsidRDefault="003728D0" w:rsidP="00644E5E">
      <w:pPr>
        <w:spacing w:after="0"/>
        <w:jc w:val="both"/>
        <w:rPr>
          <w:rFonts w:ascii="Times New Roman" w:hAnsi="Times New Roman" w:cs="Times New Roman"/>
          <w:sz w:val="24"/>
          <w:szCs w:val="24"/>
        </w:rPr>
      </w:pPr>
      <w:r w:rsidRPr="00FA2D69">
        <w:rPr>
          <w:rFonts w:ascii="Times New Roman" w:hAnsi="Times New Roman" w:cs="Times New Roman"/>
          <w:sz w:val="24"/>
          <w:szCs w:val="24"/>
        </w:rPr>
        <w:t xml:space="preserve">Ezen programon belül két újabb tudományi </w:t>
      </w:r>
      <w:r w:rsidR="00E874BB" w:rsidRPr="00FA2D69">
        <w:rPr>
          <w:rFonts w:ascii="Times New Roman" w:hAnsi="Times New Roman" w:cs="Times New Roman"/>
          <w:sz w:val="24"/>
          <w:szCs w:val="24"/>
        </w:rPr>
        <w:t>ágat ismerhettünk meg angol nyelvű bemutatók és workshopok folyamán.</w:t>
      </w:r>
    </w:p>
    <w:p w14:paraId="0FFEA4A9" w14:textId="77777777" w:rsidR="006E385E" w:rsidRDefault="006E385E" w:rsidP="00644E5E">
      <w:pPr>
        <w:spacing w:after="0"/>
        <w:jc w:val="both"/>
        <w:rPr>
          <w:rFonts w:ascii="Times New Roman" w:hAnsi="Times New Roman" w:cs="Times New Roman"/>
          <w:sz w:val="24"/>
          <w:szCs w:val="24"/>
        </w:rPr>
      </w:pPr>
      <w:r w:rsidRPr="006E385E">
        <w:rPr>
          <w:rFonts w:ascii="Times New Roman" w:hAnsi="Times New Roman" w:cs="Times New Roman"/>
          <w:sz w:val="24"/>
          <w:szCs w:val="24"/>
        </w:rPr>
        <w:t>Az egyik a neuromarketing, melyről azt tudhattuk meg, hogy egy fontos eleme lesz a jövőbeli marketingnek, mivel ezen marketing segítségével megtudhatjuk az emberek legkisebb és tudatalatti reakcióit termékekre vagy reklámkampányokra. Ezt gyakorlatban is megtapasztalhattuk, mivel részt vettünk egy olyan workshopon, melyen egy erre specifikusan használt szemüveggel megnézhették egy adott reklámon mit látunk meg legelőször és mit nézünk a leghosszabb ideig. Ez a szemkövető (eye-tracking) technológia hűen megmutatta, hogy a fogyasztók figyelme valójában mennyire ösztönös, és hogy a vizuális elemek elhelyezése mekkora szerepet játszik egy-egy üzenet sikeres átadásában. A kapott hőtérképek és adatok segítségével világossá vált számunkra, hogy a vásárlói döntések többsége nem racionális mérlegelés, hanem pillanatok alatt lejátszódó érzelmi reakciók eredménye.</w:t>
      </w:r>
    </w:p>
    <w:p w14:paraId="7CBA8409" w14:textId="51283C2B" w:rsidR="00412431" w:rsidRPr="00FA2D69" w:rsidRDefault="00D3692A" w:rsidP="00644E5E">
      <w:pPr>
        <w:spacing w:after="0"/>
        <w:jc w:val="both"/>
        <w:rPr>
          <w:rFonts w:ascii="Times New Roman" w:hAnsi="Times New Roman" w:cs="Times New Roman"/>
          <w:sz w:val="24"/>
          <w:szCs w:val="24"/>
        </w:rPr>
      </w:pPr>
      <w:r w:rsidRPr="00D3692A">
        <w:rPr>
          <w:rFonts w:ascii="Times New Roman" w:hAnsi="Times New Roman" w:cs="Times New Roman"/>
          <w:sz w:val="24"/>
          <w:szCs w:val="24"/>
        </w:rPr>
        <w:t>A második pedig a neuromenedzsment volt, amelyről azt tanulhattuk meg, hogy mekkora szerepe is van a neurológiai tanulmányoknak a cégek alkalmazott keresésénél és magában egy CV átnézésében, melyet magunk is kipróbálhattunk az ezt követő workshopon. Ezen a gyakorlati foglalkozáson saját bőrünkön tapasztalhattuk meg, hogyan lehet a HR-folyamatokat tudományos alapokra helyezni, és hogyan reagál az emberi agy a különféle vizuális és szöveges ingerekre egy önéletrajz böngészése közben. Megértettük, hogy a toborzók döntéseit gyakran olyan tudatalatti mintázatok és elsődleges benyomások irányítják, amelyeket a neuromenedzsment eszközeivel pontosan modellezni és mérni lehet. A workshop során mi magunk is elemeztünk különböző mintákat, figyelve arra, hogy a kulcsszavak, a formázás vagy éppen a struktúra miként ragadja meg a figyelmet, így a megszerzett elméleti tudást azonnal átültethettük a gyakorlatba is.</w:t>
      </w:r>
      <w:r w:rsidR="0048741B" w:rsidRPr="00FA2D69">
        <w:rPr>
          <w:rFonts w:ascii="Times New Roman" w:hAnsi="Times New Roman" w:cs="Times New Roman"/>
          <w:sz w:val="24"/>
          <w:szCs w:val="24"/>
        </w:rPr>
        <w:t>A tanulás mellett részvehettünk különböző kúlturális programokon is</w:t>
      </w:r>
      <w:r w:rsidR="00412431" w:rsidRPr="00FA2D69">
        <w:rPr>
          <w:rFonts w:ascii="Times New Roman" w:hAnsi="Times New Roman" w:cs="Times New Roman"/>
          <w:sz w:val="24"/>
          <w:szCs w:val="24"/>
        </w:rPr>
        <w:t xml:space="preserve">, például felfedezhettük egy angol turistavezetővel  a várost amelyben </w:t>
      </w:r>
      <w:r w:rsidR="00576523" w:rsidRPr="00FA2D69">
        <w:rPr>
          <w:rFonts w:ascii="Times New Roman" w:hAnsi="Times New Roman" w:cs="Times New Roman"/>
          <w:sz w:val="24"/>
          <w:szCs w:val="24"/>
        </w:rPr>
        <w:t>a fogadó egyetemünk volt, valamint amelyben ezt a hetet tölt</w:t>
      </w:r>
      <w:r w:rsidR="001A7C0B" w:rsidRPr="00FA2D69">
        <w:rPr>
          <w:rFonts w:ascii="Times New Roman" w:hAnsi="Times New Roman" w:cs="Times New Roman"/>
          <w:sz w:val="24"/>
          <w:szCs w:val="24"/>
        </w:rPr>
        <w:t xml:space="preserve">hettük, valamint a város díjnyertes könyvtárát, és a térség legnagyobb és leghíresebb whiskey </w:t>
      </w:r>
      <w:r w:rsidR="007E685E" w:rsidRPr="00FA2D69">
        <w:rPr>
          <w:rFonts w:ascii="Times New Roman" w:hAnsi="Times New Roman" w:cs="Times New Roman"/>
          <w:sz w:val="24"/>
          <w:szCs w:val="24"/>
        </w:rPr>
        <w:t>gyárát</w:t>
      </w:r>
      <w:r w:rsidR="009B0913">
        <w:rPr>
          <w:rFonts w:ascii="Times New Roman" w:hAnsi="Times New Roman" w:cs="Times New Roman"/>
          <w:sz w:val="24"/>
          <w:szCs w:val="24"/>
        </w:rPr>
        <w:t>. És itt palackoztunk is whiskeyt.</w:t>
      </w:r>
    </w:p>
    <w:p w14:paraId="05E5A641" w14:textId="491E9995" w:rsidR="007E685E" w:rsidRPr="00FA2D69" w:rsidRDefault="007E685E" w:rsidP="00644E5E">
      <w:pPr>
        <w:spacing w:after="0"/>
        <w:jc w:val="both"/>
        <w:rPr>
          <w:rFonts w:ascii="Times New Roman" w:hAnsi="Times New Roman" w:cs="Times New Roman"/>
          <w:sz w:val="24"/>
          <w:szCs w:val="24"/>
        </w:rPr>
      </w:pPr>
      <w:r w:rsidRPr="00FA2D69">
        <w:rPr>
          <w:rFonts w:ascii="Times New Roman" w:hAnsi="Times New Roman" w:cs="Times New Roman"/>
          <w:sz w:val="24"/>
          <w:szCs w:val="24"/>
        </w:rPr>
        <w:lastRenderedPageBreak/>
        <w:t>Összeségében az egész program</w:t>
      </w:r>
      <w:r w:rsidR="00AA1176" w:rsidRPr="00FA2D69">
        <w:rPr>
          <w:rFonts w:ascii="Times New Roman" w:hAnsi="Times New Roman" w:cs="Times New Roman"/>
          <w:sz w:val="24"/>
          <w:szCs w:val="24"/>
        </w:rPr>
        <w:t>on sok újdonságot tanulhattam amelyet később felhasználhatok marketinges karierem során fejleszthettem az angol tud</w:t>
      </w:r>
      <w:r w:rsidR="00FA2D69" w:rsidRPr="00FA2D69">
        <w:rPr>
          <w:rFonts w:ascii="Times New Roman" w:hAnsi="Times New Roman" w:cs="Times New Roman"/>
          <w:sz w:val="24"/>
          <w:szCs w:val="24"/>
        </w:rPr>
        <w:t>ásomat, és megismerhettem Erópa egy újabb eddig számomra ismeretlen kis részét</w:t>
      </w:r>
      <w:r w:rsidR="009B0913">
        <w:rPr>
          <w:rFonts w:ascii="Times New Roman" w:hAnsi="Times New Roman" w:cs="Times New Roman"/>
          <w:sz w:val="24"/>
          <w:szCs w:val="24"/>
        </w:rPr>
        <w:t>.</w:t>
      </w:r>
    </w:p>
    <w:p w14:paraId="7D041EAC" w14:textId="77777777" w:rsidR="002F334C" w:rsidRPr="00765E4C" w:rsidRDefault="002F334C" w:rsidP="00644E5E">
      <w:pPr>
        <w:spacing w:after="0"/>
        <w:jc w:val="both"/>
        <w:rPr>
          <w:rFonts w:cstheme="minorHAnsi"/>
          <w:sz w:val="24"/>
          <w:szCs w:val="24"/>
        </w:rPr>
      </w:pPr>
    </w:p>
    <w:p w14:paraId="0DD682AB" w14:textId="5CF19B7B" w:rsidR="00187914" w:rsidRDefault="00187914" w:rsidP="00644E5E">
      <w:pPr>
        <w:spacing w:after="0"/>
        <w:jc w:val="both"/>
      </w:pPr>
    </w:p>
    <w:sectPr w:rsidR="001879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27"/>
    <w:rsid w:val="0002344F"/>
    <w:rsid w:val="0013444B"/>
    <w:rsid w:val="00187914"/>
    <w:rsid w:val="00194F6B"/>
    <w:rsid w:val="001A7C0B"/>
    <w:rsid w:val="0020459E"/>
    <w:rsid w:val="00207735"/>
    <w:rsid w:val="002E68F1"/>
    <w:rsid w:val="002F334C"/>
    <w:rsid w:val="0033667E"/>
    <w:rsid w:val="003728D0"/>
    <w:rsid w:val="003D5B27"/>
    <w:rsid w:val="00412431"/>
    <w:rsid w:val="0048741B"/>
    <w:rsid w:val="004B0529"/>
    <w:rsid w:val="004D33AE"/>
    <w:rsid w:val="00576523"/>
    <w:rsid w:val="00644E5E"/>
    <w:rsid w:val="00666238"/>
    <w:rsid w:val="006E385E"/>
    <w:rsid w:val="00765E4C"/>
    <w:rsid w:val="007E685E"/>
    <w:rsid w:val="007F7852"/>
    <w:rsid w:val="00875A5B"/>
    <w:rsid w:val="008820F7"/>
    <w:rsid w:val="009B02E3"/>
    <w:rsid w:val="009B0913"/>
    <w:rsid w:val="009E3829"/>
    <w:rsid w:val="00AA1176"/>
    <w:rsid w:val="00AA353C"/>
    <w:rsid w:val="00B5209A"/>
    <w:rsid w:val="00BA16E1"/>
    <w:rsid w:val="00C24B41"/>
    <w:rsid w:val="00D3692A"/>
    <w:rsid w:val="00D401A4"/>
    <w:rsid w:val="00D44543"/>
    <w:rsid w:val="00E874BB"/>
    <w:rsid w:val="00F6434F"/>
    <w:rsid w:val="00FA2D69"/>
    <w:rsid w:val="00FC4FBE"/>
    <w:rsid w:val="00FD0A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AA48"/>
  <w15:chartTrackingRefBased/>
  <w15:docId w15:val="{8CD1F62F-B38D-4AEB-B641-183CCCAC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hu-HU"/>
    </w:rPr>
  </w:style>
  <w:style w:type="paragraph" w:styleId="Heading1">
    <w:name w:val="heading 1"/>
    <w:basedOn w:val="Normal"/>
    <w:next w:val="Normal"/>
    <w:link w:val="Heading1Char"/>
    <w:uiPriority w:val="9"/>
    <w:qFormat/>
    <w:rsid w:val="003D5B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D5B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D5B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D5B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D5B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D5B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5B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5B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5B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5B27"/>
    <w:rPr>
      <w:rFonts w:asciiTheme="majorHAnsi" w:eastAsiaTheme="majorEastAsia" w:hAnsiTheme="majorHAnsi" w:cstheme="majorBidi"/>
      <w:noProof/>
      <w:color w:val="2F5496" w:themeColor="accent1" w:themeShade="BF"/>
      <w:sz w:val="40"/>
      <w:szCs w:val="40"/>
      <w:lang w:val="hu-HU"/>
    </w:rPr>
  </w:style>
  <w:style w:type="character" w:customStyle="1" w:styleId="Heading2Char">
    <w:name w:val="Heading 2 Char"/>
    <w:basedOn w:val="DefaultParagraphFont"/>
    <w:link w:val="Heading2"/>
    <w:uiPriority w:val="9"/>
    <w:semiHidden/>
    <w:rsid w:val="003D5B27"/>
    <w:rPr>
      <w:rFonts w:asciiTheme="majorHAnsi" w:eastAsiaTheme="majorEastAsia" w:hAnsiTheme="majorHAnsi" w:cstheme="majorBidi"/>
      <w:noProof/>
      <w:color w:val="2F5496" w:themeColor="accent1" w:themeShade="BF"/>
      <w:sz w:val="32"/>
      <w:szCs w:val="32"/>
      <w:lang w:val="hu-HU"/>
    </w:rPr>
  </w:style>
  <w:style w:type="character" w:customStyle="1" w:styleId="Heading3Char">
    <w:name w:val="Heading 3 Char"/>
    <w:basedOn w:val="DefaultParagraphFont"/>
    <w:link w:val="Heading3"/>
    <w:uiPriority w:val="9"/>
    <w:semiHidden/>
    <w:rsid w:val="003D5B27"/>
    <w:rPr>
      <w:rFonts w:eastAsiaTheme="majorEastAsia" w:cstheme="majorBidi"/>
      <w:noProof/>
      <w:color w:val="2F5496" w:themeColor="accent1" w:themeShade="BF"/>
      <w:sz w:val="28"/>
      <w:szCs w:val="28"/>
      <w:lang w:val="hu-HU"/>
    </w:rPr>
  </w:style>
  <w:style w:type="character" w:customStyle="1" w:styleId="Heading4Char">
    <w:name w:val="Heading 4 Char"/>
    <w:basedOn w:val="DefaultParagraphFont"/>
    <w:link w:val="Heading4"/>
    <w:uiPriority w:val="9"/>
    <w:semiHidden/>
    <w:rsid w:val="003D5B27"/>
    <w:rPr>
      <w:rFonts w:eastAsiaTheme="majorEastAsia" w:cstheme="majorBidi"/>
      <w:i/>
      <w:iCs/>
      <w:noProof/>
      <w:color w:val="2F5496" w:themeColor="accent1" w:themeShade="BF"/>
      <w:lang w:val="hu-HU"/>
    </w:rPr>
  </w:style>
  <w:style w:type="character" w:customStyle="1" w:styleId="Heading5Char">
    <w:name w:val="Heading 5 Char"/>
    <w:basedOn w:val="DefaultParagraphFont"/>
    <w:link w:val="Heading5"/>
    <w:uiPriority w:val="9"/>
    <w:semiHidden/>
    <w:rsid w:val="003D5B27"/>
    <w:rPr>
      <w:rFonts w:eastAsiaTheme="majorEastAsia" w:cstheme="majorBidi"/>
      <w:noProof/>
      <w:color w:val="2F5496" w:themeColor="accent1" w:themeShade="BF"/>
      <w:lang w:val="hu-HU"/>
    </w:rPr>
  </w:style>
  <w:style w:type="character" w:customStyle="1" w:styleId="Heading6Char">
    <w:name w:val="Heading 6 Char"/>
    <w:basedOn w:val="DefaultParagraphFont"/>
    <w:link w:val="Heading6"/>
    <w:uiPriority w:val="9"/>
    <w:semiHidden/>
    <w:rsid w:val="003D5B27"/>
    <w:rPr>
      <w:rFonts w:eastAsiaTheme="majorEastAsia" w:cstheme="majorBidi"/>
      <w:i/>
      <w:iCs/>
      <w:noProof/>
      <w:color w:val="595959" w:themeColor="text1" w:themeTint="A6"/>
      <w:lang w:val="hu-HU"/>
    </w:rPr>
  </w:style>
  <w:style w:type="character" w:customStyle="1" w:styleId="Heading7Char">
    <w:name w:val="Heading 7 Char"/>
    <w:basedOn w:val="DefaultParagraphFont"/>
    <w:link w:val="Heading7"/>
    <w:uiPriority w:val="9"/>
    <w:semiHidden/>
    <w:rsid w:val="003D5B27"/>
    <w:rPr>
      <w:rFonts w:eastAsiaTheme="majorEastAsia" w:cstheme="majorBidi"/>
      <w:noProof/>
      <w:color w:val="595959" w:themeColor="text1" w:themeTint="A6"/>
      <w:lang w:val="hu-HU"/>
    </w:rPr>
  </w:style>
  <w:style w:type="character" w:customStyle="1" w:styleId="Heading8Char">
    <w:name w:val="Heading 8 Char"/>
    <w:basedOn w:val="DefaultParagraphFont"/>
    <w:link w:val="Heading8"/>
    <w:uiPriority w:val="9"/>
    <w:semiHidden/>
    <w:rsid w:val="003D5B27"/>
    <w:rPr>
      <w:rFonts w:eastAsiaTheme="majorEastAsia" w:cstheme="majorBidi"/>
      <w:i/>
      <w:iCs/>
      <w:noProof/>
      <w:color w:val="272727" w:themeColor="text1" w:themeTint="D8"/>
      <w:lang w:val="hu-HU"/>
    </w:rPr>
  </w:style>
  <w:style w:type="character" w:customStyle="1" w:styleId="Heading9Char">
    <w:name w:val="Heading 9 Char"/>
    <w:basedOn w:val="DefaultParagraphFont"/>
    <w:link w:val="Heading9"/>
    <w:uiPriority w:val="9"/>
    <w:semiHidden/>
    <w:rsid w:val="003D5B27"/>
    <w:rPr>
      <w:rFonts w:eastAsiaTheme="majorEastAsia" w:cstheme="majorBidi"/>
      <w:noProof/>
      <w:color w:val="272727" w:themeColor="text1" w:themeTint="D8"/>
      <w:lang w:val="hu-HU"/>
    </w:rPr>
  </w:style>
  <w:style w:type="paragraph" w:styleId="Title">
    <w:name w:val="Title"/>
    <w:basedOn w:val="Normal"/>
    <w:next w:val="Normal"/>
    <w:link w:val="TitleChar"/>
    <w:uiPriority w:val="10"/>
    <w:qFormat/>
    <w:rsid w:val="003D5B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B27"/>
    <w:rPr>
      <w:rFonts w:asciiTheme="majorHAnsi" w:eastAsiaTheme="majorEastAsia" w:hAnsiTheme="majorHAnsi" w:cstheme="majorBidi"/>
      <w:noProof/>
      <w:spacing w:val="-10"/>
      <w:kern w:val="28"/>
      <w:sz w:val="56"/>
      <w:szCs w:val="56"/>
      <w:lang w:val="hu-HU"/>
    </w:rPr>
  </w:style>
  <w:style w:type="paragraph" w:styleId="Subtitle">
    <w:name w:val="Subtitle"/>
    <w:basedOn w:val="Normal"/>
    <w:next w:val="Normal"/>
    <w:link w:val="SubtitleChar"/>
    <w:uiPriority w:val="11"/>
    <w:qFormat/>
    <w:rsid w:val="003D5B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5B27"/>
    <w:rPr>
      <w:rFonts w:eastAsiaTheme="majorEastAsia" w:cstheme="majorBidi"/>
      <w:noProof/>
      <w:color w:val="595959" w:themeColor="text1" w:themeTint="A6"/>
      <w:spacing w:val="15"/>
      <w:sz w:val="28"/>
      <w:szCs w:val="28"/>
      <w:lang w:val="hu-HU"/>
    </w:rPr>
  </w:style>
  <w:style w:type="paragraph" w:styleId="Quote">
    <w:name w:val="Quote"/>
    <w:basedOn w:val="Normal"/>
    <w:next w:val="Normal"/>
    <w:link w:val="QuoteChar"/>
    <w:uiPriority w:val="29"/>
    <w:qFormat/>
    <w:rsid w:val="003D5B27"/>
    <w:pPr>
      <w:spacing w:before="160"/>
      <w:jc w:val="center"/>
    </w:pPr>
    <w:rPr>
      <w:i/>
      <w:iCs/>
      <w:color w:val="404040" w:themeColor="text1" w:themeTint="BF"/>
    </w:rPr>
  </w:style>
  <w:style w:type="character" w:customStyle="1" w:styleId="QuoteChar">
    <w:name w:val="Quote Char"/>
    <w:basedOn w:val="DefaultParagraphFont"/>
    <w:link w:val="Quote"/>
    <w:uiPriority w:val="29"/>
    <w:rsid w:val="003D5B27"/>
    <w:rPr>
      <w:i/>
      <w:iCs/>
      <w:noProof/>
      <w:color w:val="404040" w:themeColor="text1" w:themeTint="BF"/>
      <w:lang w:val="hu-HU"/>
    </w:rPr>
  </w:style>
  <w:style w:type="paragraph" w:styleId="ListParagraph">
    <w:name w:val="List Paragraph"/>
    <w:basedOn w:val="Normal"/>
    <w:uiPriority w:val="34"/>
    <w:qFormat/>
    <w:rsid w:val="003D5B27"/>
    <w:pPr>
      <w:ind w:left="720"/>
      <w:contextualSpacing/>
    </w:pPr>
  </w:style>
  <w:style w:type="character" w:styleId="IntenseEmphasis">
    <w:name w:val="Intense Emphasis"/>
    <w:basedOn w:val="DefaultParagraphFont"/>
    <w:uiPriority w:val="21"/>
    <w:qFormat/>
    <w:rsid w:val="003D5B27"/>
    <w:rPr>
      <w:i/>
      <w:iCs/>
      <w:color w:val="2F5496" w:themeColor="accent1" w:themeShade="BF"/>
    </w:rPr>
  </w:style>
  <w:style w:type="paragraph" w:styleId="IntenseQuote">
    <w:name w:val="Intense Quote"/>
    <w:basedOn w:val="Normal"/>
    <w:next w:val="Normal"/>
    <w:link w:val="IntenseQuoteChar"/>
    <w:uiPriority w:val="30"/>
    <w:qFormat/>
    <w:rsid w:val="003D5B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D5B27"/>
    <w:rPr>
      <w:i/>
      <w:iCs/>
      <w:noProof/>
      <w:color w:val="2F5496" w:themeColor="accent1" w:themeShade="BF"/>
      <w:lang w:val="hu-HU"/>
    </w:rPr>
  </w:style>
  <w:style w:type="character" w:styleId="IntenseReference">
    <w:name w:val="Intense Reference"/>
    <w:basedOn w:val="DefaultParagraphFont"/>
    <w:uiPriority w:val="32"/>
    <w:qFormat/>
    <w:rsid w:val="003D5B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403</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Szidónia Péli</dc:creator>
  <cp:keywords/>
  <dc:description/>
  <cp:lastModifiedBy>Hortenzia Bors</cp:lastModifiedBy>
  <cp:revision>3</cp:revision>
  <dcterms:created xsi:type="dcterms:W3CDTF">2026-05-19T12:36:00Z</dcterms:created>
  <dcterms:modified xsi:type="dcterms:W3CDTF">2026-05-20T08:07:00Z</dcterms:modified>
</cp:coreProperties>
</file>