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8E69735" w:rsidR="00A619B8" w:rsidRPr="001B6B52" w:rsidRDefault="001B6B52" w:rsidP="001B6B52">
      <w:pPr>
        <w:spacing w:line="360" w:lineRule="auto"/>
        <w:jc w:val="both"/>
        <w:rPr>
          <w:rFonts w:ascii="Times New Roman" w:eastAsia="Times New Roman" w:hAnsi="Times New Roman" w:cs="Times New Roman"/>
          <w:b/>
          <w:bCs/>
          <w:sz w:val="24"/>
          <w:szCs w:val="24"/>
        </w:rPr>
      </w:pPr>
      <w:r w:rsidRPr="001B6B52">
        <w:rPr>
          <w:rFonts w:ascii="Times New Roman" w:eastAsia="Times New Roman" w:hAnsi="Times New Roman" w:cs="Times New Roman"/>
          <w:b/>
          <w:bCs/>
          <w:sz w:val="24"/>
          <w:szCs w:val="24"/>
        </w:rPr>
        <w:t>Bódi Petra</w:t>
      </w:r>
      <w:r w:rsidRPr="001B6B52">
        <w:rPr>
          <w:rFonts w:ascii="Times New Roman" w:eastAsia="Times New Roman" w:hAnsi="Times New Roman" w:cs="Times New Roman"/>
          <w:b/>
          <w:bCs/>
          <w:sz w:val="24"/>
          <w:szCs w:val="24"/>
        </w:rPr>
        <w:t>-</w:t>
      </w:r>
      <w:proofErr w:type="spellStart"/>
      <w:proofErr w:type="gramStart"/>
      <w:r w:rsidRPr="001B6B52">
        <w:rPr>
          <w:rFonts w:ascii="Times New Roman" w:eastAsia="Times New Roman" w:hAnsi="Times New Roman" w:cs="Times New Roman"/>
          <w:b/>
          <w:bCs/>
          <w:sz w:val="24"/>
          <w:szCs w:val="24"/>
        </w:rPr>
        <w:t>Dorottya</w:t>
      </w:r>
      <w:r w:rsidRPr="001B6B52">
        <w:rPr>
          <w:rFonts w:ascii="Times New Roman" w:eastAsia="Times New Roman" w:hAnsi="Times New Roman" w:cs="Times New Roman"/>
          <w:b/>
          <w:bCs/>
          <w:sz w:val="24"/>
          <w:szCs w:val="24"/>
        </w:rPr>
        <w:t>,</w:t>
      </w:r>
      <w:r w:rsidR="00000000" w:rsidRPr="001B6B52">
        <w:rPr>
          <w:rFonts w:ascii="Times New Roman" w:eastAsia="Times New Roman" w:hAnsi="Times New Roman" w:cs="Times New Roman"/>
          <w:b/>
          <w:bCs/>
          <w:sz w:val="24"/>
          <w:szCs w:val="24"/>
        </w:rPr>
        <w:t>Fordító</w:t>
      </w:r>
      <w:proofErr w:type="spellEnd"/>
      <w:proofErr w:type="gramEnd"/>
      <w:r w:rsidR="00000000" w:rsidRPr="001B6B52">
        <w:rPr>
          <w:rFonts w:ascii="Times New Roman" w:eastAsia="Times New Roman" w:hAnsi="Times New Roman" w:cs="Times New Roman"/>
          <w:b/>
          <w:bCs/>
          <w:sz w:val="24"/>
          <w:szCs w:val="24"/>
        </w:rPr>
        <w:t xml:space="preserve"> - Tolmács Mesterképzés, I.</w:t>
      </w:r>
      <w:r>
        <w:rPr>
          <w:rFonts w:ascii="Times New Roman" w:eastAsia="Times New Roman" w:hAnsi="Times New Roman" w:cs="Times New Roman"/>
          <w:b/>
          <w:bCs/>
          <w:sz w:val="24"/>
          <w:szCs w:val="24"/>
        </w:rPr>
        <w:t xml:space="preserve"> </w:t>
      </w:r>
      <w:r w:rsidR="00000000" w:rsidRPr="001B6B52">
        <w:rPr>
          <w:rFonts w:ascii="Times New Roman" w:eastAsia="Times New Roman" w:hAnsi="Times New Roman" w:cs="Times New Roman"/>
          <w:b/>
          <w:bCs/>
          <w:sz w:val="24"/>
          <w:szCs w:val="24"/>
        </w:rPr>
        <w:t>év</w:t>
      </w:r>
      <w:r w:rsidR="00000000" w:rsidRPr="001B6B52">
        <w:rPr>
          <w:rFonts w:ascii="Times New Roman" w:eastAsia="Times New Roman" w:hAnsi="Times New Roman" w:cs="Times New Roman"/>
          <w:b/>
          <w:bCs/>
          <w:sz w:val="24"/>
          <w:szCs w:val="24"/>
        </w:rPr>
        <w:tab/>
      </w:r>
      <w:r w:rsidR="00000000" w:rsidRPr="001B6B52">
        <w:rPr>
          <w:rFonts w:ascii="Times New Roman" w:eastAsia="Times New Roman" w:hAnsi="Times New Roman" w:cs="Times New Roman"/>
          <w:b/>
          <w:bCs/>
          <w:sz w:val="24"/>
          <w:szCs w:val="24"/>
        </w:rPr>
        <w:tab/>
      </w:r>
      <w:r w:rsidR="00000000" w:rsidRPr="001B6B52">
        <w:rPr>
          <w:rFonts w:ascii="Times New Roman" w:eastAsia="Times New Roman" w:hAnsi="Times New Roman" w:cs="Times New Roman"/>
          <w:b/>
          <w:bCs/>
          <w:sz w:val="24"/>
          <w:szCs w:val="24"/>
        </w:rPr>
        <w:tab/>
      </w:r>
      <w:r w:rsidR="00000000" w:rsidRPr="001B6B52">
        <w:rPr>
          <w:rFonts w:ascii="Times New Roman" w:eastAsia="Times New Roman" w:hAnsi="Times New Roman" w:cs="Times New Roman"/>
          <w:b/>
          <w:bCs/>
          <w:sz w:val="24"/>
          <w:szCs w:val="24"/>
        </w:rPr>
        <w:tab/>
      </w:r>
    </w:p>
    <w:p w14:paraId="00000002" w14:textId="77777777" w:rsidR="00A619B8" w:rsidRDefault="00A619B8" w:rsidP="001B6B52">
      <w:pPr>
        <w:spacing w:line="360" w:lineRule="auto"/>
        <w:jc w:val="both"/>
        <w:rPr>
          <w:rFonts w:ascii="Times New Roman" w:eastAsia="Times New Roman" w:hAnsi="Times New Roman" w:cs="Times New Roman"/>
          <w:sz w:val="24"/>
          <w:szCs w:val="24"/>
        </w:rPr>
      </w:pPr>
    </w:p>
    <w:p w14:paraId="00000004" w14:textId="51FEEAC8" w:rsidR="00A619B8" w:rsidRDefault="00000000" w:rsidP="001B6B52">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Egyetemi éveim alatt eddig sajnos sosem éltem az Erasmus lehetőségével,</w:t>
      </w:r>
      <w:r w:rsidR="001B6B5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mivel a bizonytalanság és az ismeretlentől való félelem visszatartott. Úgy gondolom ez a rövidített mobilitási program tökéletes alkalom volt arra, hogy betekintést nyerhessek az ilyen jellegű Erasmus + programokba. A periódus</w:t>
      </w:r>
      <w:r w:rsidR="001B6B5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amit felölelt nem bizonyult olyan hosszúnak, hogy előzőleges elköteleződést kelljen mutassak az irányába</w:t>
      </w:r>
      <w:r w:rsidR="001B6B52">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így nem is volt </w:t>
      </w:r>
      <w:proofErr w:type="gramStart"/>
      <w:r>
        <w:rPr>
          <w:rFonts w:ascii="Times New Roman" w:eastAsia="Times New Roman" w:hAnsi="Times New Roman" w:cs="Times New Roman"/>
          <w:sz w:val="24"/>
          <w:szCs w:val="24"/>
        </w:rPr>
        <w:t>kérdés</w:t>
      </w:r>
      <w:proofErr w:type="gramEnd"/>
      <w:r>
        <w:rPr>
          <w:rFonts w:ascii="Times New Roman" w:eastAsia="Times New Roman" w:hAnsi="Times New Roman" w:cs="Times New Roman"/>
          <w:sz w:val="24"/>
          <w:szCs w:val="24"/>
        </w:rPr>
        <w:t xml:space="preserve"> hogy részt veszek rajta. </w:t>
      </w:r>
    </w:p>
    <w:p w14:paraId="00000006" w14:textId="77777777" w:rsidR="00A619B8" w:rsidRDefault="00000000" w:rsidP="001B6B52">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Mint jövendőbeli fordító, ha minden terv szerint halad, engem is megrémített az MI piacra törése és egyre inkább </w:t>
      </w:r>
      <w:proofErr w:type="spellStart"/>
      <w:r>
        <w:rPr>
          <w:rFonts w:ascii="Times New Roman" w:eastAsia="Times New Roman" w:hAnsi="Times New Roman" w:cs="Times New Roman"/>
          <w:sz w:val="24"/>
          <w:szCs w:val="24"/>
        </w:rPr>
        <w:t>fennebb</w:t>
      </w:r>
      <w:proofErr w:type="spellEnd"/>
      <w:r>
        <w:rPr>
          <w:rFonts w:ascii="Times New Roman" w:eastAsia="Times New Roman" w:hAnsi="Times New Roman" w:cs="Times New Roman"/>
          <w:sz w:val="24"/>
          <w:szCs w:val="24"/>
        </w:rPr>
        <w:t xml:space="preserve"> ívelő használati skálája. Sokunkban megkérdőjeleződött, hogy van-e jövője a fordítói szakmának. A Debreceni Egyetem tanárai erre is kitértek és racionális, de nem lehangoló keretek között vázolták fel a jelenlegi helyzetet az MI és a fordítók feladata között. Rámutattak arra, hogy a fordító szerepe jelentősen megváltozott és még tovább fog redukálódni. Arra a szerencsés konklúzióra jutottak, hogy nem tudja teljes mértékben elvenni a munkánkat, különösen a műfordítást illetően, hiszen nem rendelkezik megfelelő szubjektivitással és kreatív vénával a feladathoz. Mivel én elsősorban műfordító szeretnék lenni nekem ez nagy megnyugvás volt és pozitívan érintett a tanárok nyitottsága és felvilágosítása. Ugyancsak a műfordítás kapcsán említeném meg, hogy szakmabeli rálátással is gazdagodhattunk amikor az egyik tanárnőnk, - aki műfordítással foglalkozik tanári állása mellett -, bemutatta nekünk egy szépirodalmi könyv útját, a megírástól kezdve, lektoráláson túl, lefordításon át, a kiadásig. Részletesen tudtunk meg tőle konkrétumokat a fordító felkérését, hozzájárulását és későbbi elismerését, kifizetését illetően. Szintén ezt a tanárnőt kértem meg, hogy legyen vezető társtanár a disszertációm megírásánál. Szerencsémre nagy örömmel elfogadta, így témával és segítő tanárral is gazdagodtam az Erasmus során, ami kellemes meglepetésként ért. </w:t>
      </w:r>
    </w:p>
    <w:p w14:paraId="00000007" w14:textId="3B81CC1B" w:rsidR="00A619B8" w:rsidRDefault="00000000" w:rsidP="001B6B52">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Eme</w:t>
      </w:r>
      <w:r w:rsidR="001B6B52">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lett hasznomra fog válni az a tapasztalat is amelyre a közös projektmunka által tettem szert. Az egyik kiosztott 3-4 fős csoportos feladat egy fordítóiroda munkabeosztásának szimulálása volt. Ki voltak osztva a szerepek, mint projektmenedzser, terminológiai felelős, lektor. Néhány oldalnyi szöveg lefordításán keresztül betekintést nyerhettünk a fordítás teljes folyamatába. Megtanultam, hogy ez a munka is olyan, mint egy jól működő gépezet, vagyis minden apró alkatrész, tehát minden csapattag és munkafázis, egyformán fontos ahhoz, hogy a folyamat gördülékenyen, „jól olajozottan” haladjon előre. Továbbá nagyon élveztem az interaktívabb, kreatívabb és szókincsfejlesztő gyakorlatok is, például amikor rajzok alapján kellett kitaláljuk egymás, angolul vagy magyarul kigondolt idiómáit. Ezen kívül egyik órán </w:t>
      </w:r>
      <w:r>
        <w:rPr>
          <w:rFonts w:ascii="Times New Roman" w:eastAsia="Times New Roman" w:hAnsi="Times New Roman" w:cs="Times New Roman"/>
          <w:sz w:val="24"/>
          <w:szCs w:val="24"/>
        </w:rPr>
        <w:lastRenderedPageBreak/>
        <w:t>feliratozással is foglalkoztunk</w:t>
      </w:r>
      <w:r w:rsidR="001B6B5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ami nagyon tetszett nekem, ugyanis ezen az irányon is sokat gondolkodtam, csak még nem volt alkalmam kipróbálni, megfelelő programok vagy eszközök híján. Szinte minden óráról elmondhatom, hogy vagy egy új megbízható akadémiai forrással, fordítást elősegítő programmal vagy akár szókincsfejlesztő digitális angol nyelvtan könyvvel bővült az eszköztárunk, melyeket bármikor segítségül hívhatunk a későbbi tanulmányaink során. </w:t>
      </w:r>
    </w:p>
    <w:p w14:paraId="00000008" w14:textId="56EE7E18" w:rsidR="00A619B8" w:rsidRDefault="00000000" w:rsidP="001B6B52">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Természetesen a tanórák biztosította szakmai fejlődés mellett nem maradhatott el a kikapcsolódás és a csapatunk összerázása sem, habár ezen utóbbiról gondoskodott a ki-és hazaút megszervezése és lebonyolítása is. Mikor időnk és az időjárás úgy engedte felfedeztük a várost, kávézókat, az </w:t>
      </w:r>
      <w:proofErr w:type="spellStart"/>
      <w:r>
        <w:rPr>
          <w:rFonts w:ascii="Times New Roman" w:eastAsia="Times New Roman" w:hAnsi="Times New Roman" w:cs="Times New Roman"/>
          <w:sz w:val="24"/>
          <w:szCs w:val="24"/>
        </w:rPr>
        <w:t>Aquaticum</w:t>
      </w:r>
      <w:proofErr w:type="spellEnd"/>
      <w:r>
        <w:rPr>
          <w:rFonts w:ascii="Times New Roman" w:eastAsia="Times New Roman" w:hAnsi="Times New Roman" w:cs="Times New Roman"/>
          <w:sz w:val="24"/>
          <w:szCs w:val="24"/>
        </w:rPr>
        <w:t xml:space="preserve"> élményfürdőt, melyet kár lett volna kihagyni</w:t>
      </w:r>
      <w:r w:rsidR="001B6B5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ha már adódott ez a remek lehetőség, hogy kiutazzunk Debrecenbe. </w:t>
      </w:r>
    </w:p>
    <w:p w14:paraId="00000009" w14:textId="77777777" w:rsidR="00A619B8" w:rsidRDefault="00000000" w:rsidP="001B6B52">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Összességében annak ellenére, hogy kicsit tartottam az Erasmus + programtól, nekem nagyon pozitív csalódás volt. Úgy érzem segített mind pályakezdői, mind személyes fejlődésemben és újra részt vennék egy hasonló jellegű mobilitási </w:t>
      </w:r>
      <w:proofErr w:type="gramStart"/>
      <w:r>
        <w:rPr>
          <w:rFonts w:ascii="Times New Roman" w:eastAsia="Times New Roman" w:hAnsi="Times New Roman" w:cs="Times New Roman"/>
          <w:sz w:val="24"/>
          <w:szCs w:val="24"/>
        </w:rPr>
        <w:t>programban</w:t>
      </w:r>
      <w:proofErr w:type="gramEnd"/>
      <w:r>
        <w:rPr>
          <w:rFonts w:ascii="Times New Roman" w:eastAsia="Times New Roman" w:hAnsi="Times New Roman" w:cs="Times New Roman"/>
          <w:sz w:val="24"/>
          <w:szCs w:val="24"/>
        </w:rPr>
        <w:t xml:space="preserve"> ha nyílna erre lehetőségem. </w:t>
      </w:r>
    </w:p>
    <w:sectPr w:rsidR="00A619B8">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532148C-2472-4B20-989F-D9A9F40779C0}"/>
  </w:font>
  <w:font w:name="Cambria">
    <w:panose1 w:val="02040503050406030204"/>
    <w:charset w:val="00"/>
    <w:family w:val="roman"/>
    <w:pitch w:val="variable"/>
    <w:sig w:usb0="E00006FF" w:usb1="420024FF" w:usb2="02000000" w:usb3="00000000" w:csb0="0000019F" w:csb1="00000000"/>
    <w:embedRegular r:id="rId2" w:fontKey="{D8B18AD1-605B-4F2E-BA1B-D82B2CEE48D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9B8"/>
    <w:rsid w:val="001B6B52"/>
    <w:rsid w:val="00272100"/>
    <w:rsid w:val="00A619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79868"/>
  <w15:docId w15:val="{33C87EAD-8BE2-44BF-9AC7-33E774216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hu"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580</Words>
  <Characters>3366</Characters>
  <Application>Microsoft Office Word</Application>
  <DocSecurity>0</DocSecurity>
  <Lines>28</Lines>
  <Paragraphs>7</Paragraphs>
  <ScaleCrop>false</ScaleCrop>
  <Company>Universitatea Sapientia</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Tenzi</dc:creator>
  <cp:lastModifiedBy>Hortenzia Bors</cp:lastModifiedBy>
  <cp:revision>2</cp:revision>
  <dcterms:created xsi:type="dcterms:W3CDTF">2026-02-25T09:21:00Z</dcterms:created>
  <dcterms:modified xsi:type="dcterms:W3CDTF">2026-02-25T09:21:00Z</dcterms:modified>
</cp:coreProperties>
</file>