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8E70D" w14:textId="339669C1" w:rsidR="00356F80" w:rsidRDefault="00F51942" w:rsidP="00F5194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György Kriszta, Génsebészet 3 év</w:t>
      </w:r>
    </w:p>
    <w:p w14:paraId="3414A3EE" w14:textId="77777777" w:rsid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356F80">
        <w:rPr>
          <w:rFonts w:ascii="Times New Roman" w:hAnsi="Times New Roman" w:cs="Times New Roman"/>
          <w:sz w:val="24"/>
          <w:szCs w:val="24"/>
        </w:rPr>
        <w:t>2026 június 15–19. között Erasmus BIP (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 Programme) keretében vettem részt egy egyhetes szakmai programon a szlovákiai Eperjesen (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Prešov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). A program témája a kriminalisztika volt. A hét során számos elméleti és gyakorlati foglalkozáson vettünk részt, amelyek lehetőséget biztosítottak arra, hogy mélyebb betekintést nyerjünk a bűnügyi helyszíneléshez, az igazságügyi genetikai vizsgálatokhoz és az antropológiai elemzésekhez kapcsolódó módszerekbe. </w:t>
      </w:r>
    </w:p>
    <w:p w14:paraId="16E1C2DF" w14:textId="77777777" w:rsid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Az első napon kulturális bemutatókkal, tájékoztatóval és a program ismertetésével kezdődött a hét. Megismerkedtünk a fogadó egyetemmel, annak képzéseivel és kutatási tevékenységeivel. Emellett lehetőségünk nyílt találkozni a programban részt vevő más országok hallgatóival is, elsősorban Lengyelországból és Horvátországból érkezett diákokkal. A nemzetközi környezet már az első napon hozzájárult a kulturális és szakmai tapasztalatcseréhez. A hivatalos programokat követően volt időnk felfedezni Eperjes városát, megismerkedni a történelmi belvárossal és a helyi nevezetességekkel. A közös városnézés jó alkalmat teremtett arra, hogy kötetlenebb környezetben is kapcsolatokat alakítsunk ki a többi résztvevővel. </w:t>
      </w:r>
    </w:p>
    <w:p w14:paraId="6DFD9D95" w14:textId="77777777" w:rsidR="00D86ABD" w:rsidRP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A második napon laboratóriumi és szemináriumi foglalkozásokon vettünk részt. A laborban saját nyálmintából végeztünk DNS-izolálást, miközben részletesen megismertük a folyamat egyes lépéseit és azok jelentőségét a genetikai vizsgálatok során. Különösen érdekes volt, hogy minden résztvevő önállóan hajthatta végre a laboratóriumi műveleteket, így közvetlen tapasztalatot szerezhettünk a mintakezelés és az izolálás gyakorlati oldaláról. A délutáni program során emberi csontvázakkal dolgoztunk. A gyakorlat célja az volt, hogy megtanuljuk a csontváz anatómiai helyes összeállítását, valamint az igazságügyi antropológia alapvető módszereit. Az oktató részletes magyarázatot adott arról, hogyan lehet a csontok alapján meghatározni az elhunyt nemét, hozzávetőleges életkorát, testmagasságát, valamint bizonyos esetekben a halál lehetséges okát is. A foglalkozások után ismét lehetőségünk nyílt a város felfedezésére. Több kávézót és 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fagyizót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 is kipróbáltunk, hol nagyobb csoportban, hol kisebb társaságokba.</w:t>
      </w:r>
    </w:p>
    <w:p w14:paraId="35933C4A" w14:textId="77777777" w:rsid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Szerdán szakmai kiránduláson vettünk részt a 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Šariš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 várnál. A túra során nemcsak a történelmi helyszínt ismerhettük meg, hanem lehetőségünk volt kötetlenebb formában beszélgetni a program többi résztvevőjével is. A közös program erősítette a nemzetközi kapcsolatokat és hozzájárult a csapatépítéshez. A kirándulás során hagyományos szlovák gulyáslevest és </w:t>
      </w:r>
      <w:r w:rsidRPr="00356F80">
        <w:rPr>
          <w:rFonts w:ascii="Times New Roman" w:hAnsi="Times New Roman" w:cs="Times New Roman"/>
          <w:sz w:val="24"/>
          <w:szCs w:val="24"/>
        </w:rPr>
        <w:lastRenderedPageBreak/>
        <w:t xml:space="preserve">különböző helyi édességeket is megkóstolhattunk. A természetben eltöltött idő és a közös programok kellemes kikapcsolódást jelentettek az intenzív szakmai foglalkozások között. </w:t>
      </w:r>
    </w:p>
    <w:p w14:paraId="6C7CB0BB" w14:textId="77777777" w:rsid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A csütörtöki napon ismét laboratóriumi foglalkozások következtek. Egy kriminalisztikai témájú szabadulószoba keretében egy bűnügyi eset megoldásán dolgoztunk. A feladat során különböző bizonyítékokat kellett elemeznünk és értékelnünk, miközben megismertük a vércsoport-meghatározás alapjait is. Megtanultuk, hogyan lehet megállapítani egy vérminta ABO-vércsoportját, valamint azt, hogy Rh-pozitív vagy Rh-negatív tulajdonságú-e. A délutáni szemináriumon az ujjlenyomatok vizsgálatával foglalkoztunk. Saját ujjlenyomatainkat különböző módszerekkel rögzítettük és elemeztük, miközben betekintést kaptunk a daktiloszkópia kriminalisztikai jelentőségébe. </w:t>
      </w:r>
    </w:p>
    <w:p w14:paraId="1A1E20C6" w14:textId="57C30ED4" w:rsid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A program utolsó napján egy átfogó záró kvíz keretében mérhettük fel a hét során megszerzett tudásunkat. A kvíz érintette a DNS-elemzéssel, a vércsoport-meghatározással, az antropológiai vizsgálatokkal és az ujjlenyomat-elemzéssel kapcsolatos témákat is. A program lezárását követően búcsút vettünk az egyetem oktatóitól, szervezőitől és a hét során megismert nemzetközi hallgatói közösségtől. A búcsúzás során mindannyian éreztük, hogy egy rövid, de rendkívül tartalmas és élményekben gazdag hetet töltöttünk együtt. </w:t>
      </w:r>
    </w:p>
    <w:p w14:paraId="10DC1284" w14:textId="77777777" w:rsidR="00356F80" w:rsidRP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A szakmai programok mellett külön kiemelném, hogy a szervezők nagyon jól alakították ki a heti időbeosztást. A foglalkozások kellően intenzívek és </w:t>
      </w:r>
      <w:proofErr w:type="spellStart"/>
      <w:r w:rsidRPr="00356F80">
        <w:rPr>
          <w:rFonts w:ascii="Times New Roman" w:hAnsi="Times New Roman" w:cs="Times New Roman"/>
          <w:sz w:val="24"/>
          <w:szCs w:val="24"/>
        </w:rPr>
        <w:t>tartalmasak</w:t>
      </w:r>
      <w:proofErr w:type="spellEnd"/>
      <w:r w:rsidRPr="00356F80">
        <w:rPr>
          <w:rFonts w:ascii="Times New Roman" w:hAnsi="Times New Roman" w:cs="Times New Roman"/>
          <w:sz w:val="24"/>
          <w:szCs w:val="24"/>
        </w:rPr>
        <w:t xml:space="preserve"> voltak, ugyanakkor minden nap maradt elegendő szabadidő a város felfedezésére, a kikapcsolódásra és a közösségi programokra. Ennek köszönhetően a program nemcsak szakmai fejlődést biztosított, hanem egyben egy emlékezetes nemzetközi kirándulássá is vált, amely során új helyeket ismerhettünk meg és számos élménnyel gazdagodhattunk. Számomra különösen pozitív élményt jelentett a romániai, csíkszeredai csoporttal eltöltött idő. A közös beszélgetések, a szakmai és szabadidős programok, valamint azok a foglalkozások, amelyeket külön csoportként végeztünk, nagyon jó hangulatban teltek. Ezek az együtt töltött alkalmak nemcsak szakmailag voltak hasznosak, hanem emberileg is sokat adtak, feltöltődést jelentettek a hét során, és hozzájárultak ahhoz, hogy a program végére még összetartóbb közösséggé váljunk. </w:t>
      </w:r>
    </w:p>
    <w:p w14:paraId="65BF0979" w14:textId="77777777" w:rsidR="00356F80" w:rsidRPr="00356F80" w:rsidRDefault="00356F80" w:rsidP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80">
        <w:rPr>
          <w:rFonts w:ascii="Times New Roman" w:hAnsi="Times New Roman" w:cs="Times New Roman"/>
          <w:sz w:val="24"/>
          <w:szCs w:val="24"/>
        </w:rPr>
        <w:t xml:space="preserve">Összességében az Erasmus BIP program rendkívül hasznos szakmai tapasztalatot jelentett számomra. A gyakorlati foglalkozások révén olyan ismereteket sajátíthattam el, amelyek jól kiegészítik az egyetemi tanulmányaimat, miközben a nemzetközi környezet fejlesztette kommunikációs és együttműködési készségeimet is. Emellett lehetőségem nyílt új kultúrák megismerésére, nemzetközi kapcsolatok kialakítására és egy olyan szakmai közösség részévé </w:t>
      </w:r>
      <w:r w:rsidRPr="00356F80">
        <w:rPr>
          <w:rFonts w:ascii="Times New Roman" w:hAnsi="Times New Roman" w:cs="Times New Roman"/>
          <w:sz w:val="24"/>
          <w:szCs w:val="24"/>
        </w:rPr>
        <w:lastRenderedPageBreak/>
        <w:t>válni, amelyben a tudásmegosztás és az együttműködés kiemelt szerepet kapott. A programra pozitív élményként tekintek vissza, és a megszerzett tudást a jövőbeni tanulmányaim és szakmai munkám során is hasznosítani fogom.</w:t>
      </w:r>
    </w:p>
    <w:p w14:paraId="2C63DDEB" w14:textId="77777777" w:rsidR="00F51942" w:rsidRPr="00356F80" w:rsidRDefault="00F519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1942" w:rsidRPr="00356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80"/>
    <w:rsid w:val="00356F80"/>
    <w:rsid w:val="00D74B9C"/>
    <w:rsid w:val="00D86ABD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31C5"/>
  <w15:chartTrackingRefBased/>
  <w15:docId w15:val="{2C8154AC-0F50-4B6C-BF76-CDB56E49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56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F8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katex-mathml">
    <w:name w:val="katex-mathml"/>
    <w:basedOn w:val="DefaultParagraphFont"/>
    <w:rsid w:val="00356F80"/>
  </w:style>
  <w:style w:type="character" w:customStyle="1" w:styleId="mord">
    <w:name w:val="mord"/>
    <w:basedOn w:val="DefaultParagraphFont"/>
    <w:rsid w:val="00356F80"/>
  </w:style>
  <w:style w:type="character" w:customStyle="1" w:styleId="vlist-s">
    <w:name w:val="vlist-s"/>
    <w:basedOn w:val="DefaultParagraphFont"/>
    <w:rsid w:val="00356F80"/>
  </w:style>
  <w:style w:type="character" w:customStyle="1" w:styleId="mbin">
    <w:name w:val="mbin"/>
    <w:basedOn w:val="DefaultParagraphFont"/>
    <w:rsid w:val="00356F80"/>
  </w:style>
  <w:style w:type="character" w:customStyle="1" w:styleId="mrel">
    <w:name w:val="mrel"/>
    <w:basedOn w:val="DefaultParagraphFont"/>
    <w:rsid w:val="00356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4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817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Hortenzia Bors</cp:lastModifiedBy>
  <cp:revision>2</cp:revision>
  <dcterms:created xsi:type="dcterms:W3CDTF">2026-06-30T05:24:00Z</dcterms:created>
  <dcterms:modified xsi:type="dcterms:W3CDTF">2026-06-30T05:24:00Z</dcterms:modified>
</cp:coreProperties>
</file>